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Саэйм принял и Президент страны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провозглашает следующий закон: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A9465C" w:rsidRDefault="00A9465C">
      <w:pPr>
        <w:pStyle w:val="ConsPlusTitle"/>
        <w:widowControl/>
        <w:jc w:val="center"/>
      </w:pPr>
      <w:r>
        <w:t>ЗАКОН О ДЕКЛАРИРОВАНИИ ИМУЩЕСТВЕННОГО СОСТОЯНИЯ</w:t>
      </w:r>
    </w:p>
    <w:p w:rsidR="00A9465C" w:rsidRDefault="00A9465C">
      <w:pPr>
        <w:pStyle w:val="ConsPlusTitle"/>
        <w:widowControl/>
        <w:jc w:val="center"/>
      </w:pPr>
      <w:r>
        <w:t>И НЕ ДЕКЛАРИРОВАННЫХ ДОХОДОВ ФИЗИЧЕСКИХ ЛИЦ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Статья 1. Цель и сфера действия закона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(1) Цель закона способствовать возможности контроля имущественного состояния, соответствия доходов и расходов и соответственно уплаты налогов и легализации доходов физических лиц, а также дать возможность физическим лицам декларировать ранее не декларированные облагаемые подоходным налогом с населения доходы, кроме тех доходов, которые у лица было право не декларировать (далее - не декларированные доходы).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(2) Закон устанавливает обязанность физических лиц декларировать имущественное состояние, подателей декларации имущественного состояния, критерии и порядок представления декларации, включаемые в декларацию имущественного состояния сведения, условия декларирования ранее не декларированных доходов, обязанности и права подателей декларации имущественного состояния, особые условия в отношении накоплений наличными деньгами, ответственность лица за непредставление декларации имущественного состояния или сознательное представление недостоверных сведений в ней, а также компетенцию Службы государственных доходов в выполнении данного закона.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Статья 2. Податели декларации имущественного состояния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(1) Декларацию имущественного состояния представляет: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1) лицо, которое 31 декабря 2011 года в 24 часа по Латвийскому времени является гражданином Латвии, не гражданином Латвии или иностранцем (которому выдано удостоверение на постоянное пребывание или удостоверение постоянного пребывания в Латвии) и одновременно - является резидентом Латвийской Республики в толковании </w:t>
      </w:r>
      <w:hyperlink r:id="rId5" w:history="1">
        <w:r>
          <w:rPr>
            <w:rFonts w:ascii="Calibri" w:hAnsi="Calibri" w:cs="Calibri"/>
            <w:color w:val="0000FF"/>
            <w:lang w:val="ru-RU"/>
          </w:rPr>
          <w:t>закона</w:t>
        </w:r>
      </w:hyperlink>
      <w:r>
        <w:rPr>
          <w:rFonts w:ascii="Calibri" w:hAnsi="Calibri" w:cs="Calibri"/>
          <w:lang w:val="ru-RU"/>
        </w:rPr>
        <w:t xml:space="preserve"> "О налогах и пошлинах", а также соответствует как минимум одному из упомянутых в </w:t>
      </w:r>
      <w:hyperlink r:id="rId6" w:history="1">
        <w:r>
          <w:rPr>
            <w:rFonts w:ascii="Calibri" w:hAnsi="Calibri" w:cs="Calibri"/>
            <w:color w:val="0000FF"/>
            <w:lang w:val="ru-RU"/>
          </w:rPr>
          <w:t>части первой статьи 3</w:t>
        </w:r>
      </w:hyperlink>
      <w:r>
        <w:rPr>
          <w:rFonts w:ascii="Calibri" w:hAnsi="Calibri" w:cs="Calibri"/>
          <w:lang w:val="ru-RU"/>
        </w:rPr>
        <w:t xml:space="preserve"> данного закона критериям;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2) гражданин Латвии, не гражданин Латвии или иностранец (которому выдано удостоверение на постоянное пребывание или удостоверение постоянного пребывания в Латвии), которое не соответствует упомянутым в </w:t>
      </w:r>
      <w:hyperlink r:id="rId7" w:history="1">
        <w:r>
          <w:rPr>
            <w:rFonts w:ascii="Calibri" w:hAnsi="Calibri" w:cs="Calibri"/>
            <w:color w:val="0000FF"/>
            <w:lang w:val="ru-RU"/>
          </w:rPr>
          <w:t>пункте 1</w:t>
        </w:r>
      </w:hyperlink>
      <w:r>
        <w:rPr>
          <w:rFonts w:ascii="Calibri" w:hAnsi="Calibri" w:cs="Calibri"/>
          <w:lang w:val="ru-RU"/>
        </w:rPr>
        <w:t xml:space="preserve"> данной части критериям, но после 1 января 2012 года станет резидентом Латвийской Республики в толковании </w:t>
      </w:r>
      <w:hyperlink r:id="rId8" w:history="1">
        <w:r>
          <w:rPr>
            <w:rFonts w:ascii="Calibri" w:hAnsi="Calibri" w:cs="Calibri"/>
            <w:color w:val="0000FF"/>
            <w:lang w:val="ru-RU"/>
          </w:rPr>
          <w:t>закона</w:t>
        </w:r>
      </w:hyperlink>
      <w:r>
        <w:rPr>
          <w:rFonts w:ascii="Calibri" w:hAnsi="Calibri" w:cs="Calibri"/>
          <w:lang w:val="ru-RU"/>
        </w:rPr>
        <w:t xml:space="preserve"> "О налогах и пошлинах" и одновременно соответствует как минимум одному из упомянутых в </w:t>
      </w:r>
      <w:hyperlink r:id="rId9" w:history="1">
        <w:r>
          <w:rPr>
            <w:rFonts w:ascii="Calibri" w:hAnsi="Calibri" w:cs="Calibri"/>
            <w:color w:val="0000FF"/>
            <w:lang w:val="ru-RU"/>
          </w:rPr>
          <w:t>части первой статьи 3</w:t>
        </w:r>
      </w:hyperlink>
      <w:r>
        <w:rPr>
          <w:rFonts w:ascii="Calibri" w:hAnsi="Calibri" w:cs="Calibri"/>
          <w:lang w:val="ru-RU"/>
        </w:rPr>
        <w:t xml:space="preserve"> данного закона критериям по состоянию на 24 часа 31 декабря того года, в котором лицо станет резидентом Латвийской Республики.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(2) Декларацию имущественного состояния представляет также упомянутое в </w:t>
      </w:r>
      <w:hyperlink r:id="rId10" w:history="1">
        <w:r>
          <w:rPr>
            <w:rFonts w:ascii="Calibri" w:hAnsi="Calibri" w:cs="Calibri"/>
            <w:color w:val="0000FF"/>
            <w:lang w:val="ru-RU"/>
          </w:rPr>
          <w:t>пункте 1 части первой</w:t>
        </w:r>
      </w:hyperlink>
      <w:r>
        <w:rPr>
          <w:rFonts w:ascii="Calibri" w:hAnsi="Calibri" w:cs="Calibri"/>
          <w:lang w:val="ru-RU"/>
        </w:rPr>
        <w:t xml:space="preserve"> данной статьи лицо, которое не соответствует ни одному из упомянутых в </w:t>
      </w:r>
      <w:hyperlink r:id="rId11" w:history="1">
        <w:r>
          <w:rPr>
            <w:rFonts w:ascii="Calibri" w:hAnsi="Calibri" w:cs="Calibri"/>
            <w:color w:val="0000FF"/>
            <w:lang w:val="ru-RU"/>
          </w:rPr>
          <w:t>части первой статьи 3</w:t>
        </w:r>
      </w:hyperlink>
      <w:r>
        <w:rPr>
          <w:rFonts w:ascii="Calibri" w:hAnsi="Calibri" w:cs="Calibri"/>
          <w:lang w:val="ru-RU"/>
        </w:rPr>
        <w:t xml:space="preserve"> данного закона критериям, если оно желает декларировать полученные в период с 1 января 1991 года по 31 декабря 2007 года и в соответствии с требованиями регламентирующих сферу налогов Латвийской Республики нормативных актов не декларированные доходы, которые в момент </w:t>
      </w:r>
      <w:r>
        <w:rPr>
          <w:rFonts w:ascii="Calibri" w:hAnsi="Calibri" w:cs="Calibri"/>
          <w:lang w:val="ru-RU"/>
        </w:rPr>
        <w:lastRenderedPageBreak/>
        <w:t xml:space="preserve">получения были облагаемыми подоходным налогом с населения в соответствии с требованиями </w:t>
      </w:r>
      <w:hyperlink r:id="rId12" w:history="1">
        <w:r>
          <w:rPr>
            <w:rFonts w:ascii="Calibri" w:hAnsi="Calibri" w:cs="Calibri"/>
            <w:color w:val="0000FF"/>
            <w:lang w:val="ru-RU"/>
          </w:rPr>
          <w:t>закона</w:t>
        </w:r>
      </w:hyperlink>
      <w:r>
        <w:rPr>
          <w:rFonts w:ascii="Calibri" w:hAnsi="Calibri" w:cs="Calibri"/>
          <w:lang w:val="ru-RU"/>
        </w:rPr>
        <w:t xml:space="preserve"> "О подоходном налоге с населения".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(3) Лицу не надо представлять декларацию имущественного состояния, если в его собственности имеется только собственность, зарегистрированная в Государственной единой компьютеризированной земельной книге, в Государственном регистре транспортных средств и их водителей, в Регистре воздушных судов гражданской авиации, в Информативной системе тракторной техники, ее прицепов и водителей тракторной техники и в Интегрированной базе данных судов Латвии.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(4) Декларацию имущественного состояния имеет право представить упомянутое в части первой данной статьи лицо, которое не соответствует ни одному из упомянутых в </w:t>
      </w:r>
      <w:hyperlink r:id="rId13" w:history="1">
        <w:r>
          <w:rPr>
            <w:rFonts w:ascii="Calibri" w:hAnsi="Calibri" w:cs="Calibri"/>
            <w:color w:val="0000FF"/>
            <w:lang w:val="ru-RU"/>
          </w:rPr>
          <w:t>части первой статьи 3</w:t>
        </w:r>
      </w:hyperlink>
      <w:r>
        <w:rPr>
          <w:rFonts w:ascii="Calibri" w:hAnsi="Calibri" w:cs="Calibri"/>
          <w:lang w:val="ru-RU"/>
        </w:rPr>
        <w:t xml:space="preserve"> данного закона критериям, если оно желает декларировать такую собственность, которая не зарегистрирована в упомянутых в части третьей данной статьи регистрах.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(5) Лицо, которое в 2012 году представляет декларацию очередного года в установленном </w:t>
      </w:r>
      <w:hyperlink r:id="rId14" w:history="1">
        <w:r>
          <w:rPr>
            <w:rFonts w:ascii="Calibri" w:hAnsi="Calibri" w:cs="Calibri"/>
            <w:color w:val="0000FF"/>
            <w:lang w:val="ru-RU"/>
          </w:rPr>
          <w:t>статьей 23</w:t>
        </w:r>
      </w:hyperlink>
      <w:r>
        <w:rPr>
          <w:rFonts w:ascii="Calibri" w:hAnsi="Calibri" w:cs="Calibri"/>
          <w:lang w:val="ru-RU"/>
        </w:rPr>
        <w:t xml:space="preserve"> закона "Об устранении конфликта интересов в деятельности должностных лиц государства" порядке, имеет право не представлять декларацию имущественного состояния в установленном статьей 4 данного закона порядке. В этом случае к лицу относятся установленные в </w:t>
      </w:r>
      <w:hyperlink r:id="rId15" w:history="1">
        <w:r>
          <w:rPr>
            <w:rFonts w:ascii="Calibri" w:hAnsi="Calibri" w:cs="Calibri"/>
            <w:color w:val="0000FF"/>
            <w:lang w:val="ru-RU"/>
          </w:rPr>
          <w:t>статье 8</w:t>
        </w:r>
      </w:hyperlink>
      <w:r>
        <w:rPr>
          <w:rFonts w:ascii="Calibri" w:hAnsi="Calibri" w:cs="Calibri"/>
          <w:lang w:val="ru-RU"/>
        </w:rPr>
        <w:t xml:space="preserve"> данного закона требования.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Статья 3. Критерии представления декларации имущественного состояния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(1) Декларацию имущественного состояния представляет лицо, которое соответствует как минимум одному из следующих критериев: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1) у лица в иностранном государстве в собственности или в совместной собственности имеется недвижимая собственность (телесные вещи, которые нельзя перемещать с одного места в другое, не повредив их внешне) или ее части, включая также ту недвижимую собственность или ее части, на которую лицо не закрепило право собственности в установленном нормативными актами иностранного государства порядке;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2) лицо получило в Латвии недвижимую собственность или ее часть, на которую не закрепило право собственности в установленном нормативными актами порядке и общая стоимость приобретения которой превышает 10000 латов или ее эквивалент в иностранной валюте в соответствии с установленным Банком Латвии курсом валют;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3) у лица в иностранном государстве в собственности или в совместной собственности имеется транспортное средство (механическое наземное или водное транспортное средство) или воздушное судно;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4) у лица в собственности в Латвии имеются доли капитала (например, ценные бумаги капитала, доли основного капитала, доли вложений, паи, акции), общая стоимость приобретения которых превышает 10000 латов или ее эквивалент в иностранной валюте в соответствии с установленным Банком Латвии курсом валют;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5) у лица в собственности в иностранных государствах имеются доли капитала (например, ценные бумаги капитала, доли вложений, паи, акции);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6) у лица в собственности в Латвии имеются какие-либо из следующих финансовых инструментов в толковании </w:t>
      </w:r>
      <w:hyperlink r:id="rId16" w:history="1">
        <w:r>
          <w:rPr>
            <w:rFonts w:ascii="Calibri" w:hAnsi="Calibri" w:cs="Calibri"/>
            <w:color w:val="0000FF"/>
            <w:lang w:val="ru-RU"/>
          </w:rPr>
          <w:t>Закона</w:t>
        </w:r>
      </w:hyperlink>
      <w:r>
        <w:rPr>
          <w:rFonts w:ascii="Calibri" w:hAnsi="Calibri" w:cs="Calibri"/>
          <w:lang w:val="ru-RU"/>
        </w:rPr>
        <w:t xml:space="preserve"> о рынке финансовых инструментов, общая стоимость приобретения которых превышает 10000 латов или их эквивалент в соответствии с установленным Банком Латвии курсом валют: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a) долговые ценные бумаги (например, облигации);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lastRenderedPageBreak/>
        <w:t>b) ценные бумаги, в которых закреплено право на приобретение или отчуждение переводных ценных бумаг или которые предусматривают расчеты в деньгах;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c) удостоверения вложений фондов вложений и другие переводные ценные бумаги, которые подтверждают участие в фондах вложений или в приравненных к ним предприятиях общих вложений;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d) инструменты рынка денег.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7) у лица в собственности в иностранных государствах имеется какой-либо из следующих финансовых инструментов в толковании Закона о рынке финансовых инструментов: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a) долговые ценные бумаги (например, облигации);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b) ценные бумаги, в которых закреплено право на приобретение или отчуждение переводных ценных бумаг или которые предусматривают расчеты в деньгах;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c) удостоверения вложений фондов вложений или другие переводные ценные бумаги, которые подтверждают участие в фондах вложений или в приравненных к ним предприятиях общих вложений;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d) инструменты рынка денег.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8) общая сумма денежных накоплений (наличными и безналичными деньгами) лица в Латвии и в иностранных государствах, или только в Латвии, или только в иностранных государствах (далее - в Латвии или в иностранных государствах) превышает 10000 латов или их эквивалент в иностранной валюте в соответствии с установленным Банком Латвии курсом валют;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9) общая сумма всех накопленных лицом в частных пенсионных фондах или по страхованию жизни (с накоплением средств) в Латвии или в иностранных государствах превышает 10000 латов или их эквивалент в иностранной валюте в соответствии с установленным Банком Латвии курсом валют;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10) у лица в Латвии или в иностранных государствах имеются не возвращенные займы (кредиты) или другие долговые обязательства, общая сумма не возвращенной части которых превышает 10000 латов или их эквивалент в иностранной валюте в соответствии с установленным Банком Латвии курсом валют;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11) лицо в Латвии или в иностранных государствах выдало займы или у него имеются другие требования, общая сумма не возвращенной части которых превышает 10000 латов или их эквивалент в иностранной валюте в соответствии с установленным Банком Латвии курсом валют;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12) у лица в собственности или в совместной собственности в Латвии или в иностранных государствах имеется собственность (вещь или совокупность вещей), которая не является упомянутой в </w:t>
      </w:r>
      <w:hyperlink r:id="rId17" w:history="1">
        <w:r>
          <w:rPr>
            <w:rFonts w:ascii="Calibri" w:hAnsi="Calibri" w:cs="Calibri"/>
            <w:color w:val="0000FF"/>
            <w:lang w:val="ru-RU"/>
          </w:rPr>
          <w:t>пункте 1</w:t>
        </w:r>
      </w:hyperlink>
      <w:r>
        <w:rPr>
          <w:rFonts w:ascii="Calibri" w:hAnsi="Calibri" w:cs="Calibri"/>
          <w:lang w:val="ru-RU"/>
        </w:rPr>
        <w:t xml:space="preserve">, </w:t>
      </w:r>
      <w:hyperlink r:id="rId18" w:history="1">
        <w:r>
          <w:rPr>
            <w:rFonts w:ascii="Calibri" w:hAnsi="Calibri" w:cs="Calibri"/>
            <w:color w:val="0000FF"/>
            <w:lang w:val="ru-RU"/>
          </w:rPr>
          <w:t>2</w:t>
        </w:r>
      </w:hyperlink>
      <w:r>
        <w:rPr>
          <w:rFonts w:ascii="Calibri" w:hAnsi="Calibri" w:cs="Calibri"/>
          <w:lang w:val="ru-RU"/>
        </w:rPr>
        <w:t xml:space="preserve">, </w:t>
      </w:r>
      <w:hyperlink r:id="rId19" w:history="1">
        <w:r>
          <w:rPr>
            <w:rFonts w:ascii="Calibri" w:hAnsi="Calibri" w:cs="Calibri"/>
            <w:color w:val="0000FF"/>
            <w:lang w:val="ru-RU"/>
          </w:rPr>
          <w:t>3</w:t>
        </w:r>
      </w:hyperlink>
      <w:r>
        <w:rPr>
          <w:rFonts w:ascii="Calibri" w:hAnsi="Calibri" w:cs="Calibri"/>
          <w:lang w:val="ru-RU"/>
        </w:rPr>
        <w:t xml:space="preserve">, </w:t>
      </w:r>
      <w:hyperlink r:id="rId20" w:history="1">
        <w:r>
          <w:rPr>
            <w:rFonts w:ascii="Calibri" w:hAnsi="Calibri" w:cs="Calibri"/>
            <w:color w:val="0000FF"/>
            <w:lang w:val="ru-RU"/>
          </w:rPr>
          <w:t>4</w:t>
        </w:r>
      </w:hyperlink>
      <w:r>
        <w:rPr>
          <w:rFonts w:ascii="Calibri" w:hAnsi="Calibri" w:cs="Calibri"/>
          <w:lang w:val="ru-RU"/>
        </w:rPr>
        <w:t xml:space="preserve">, </w:t>
      </w:r>
      <w:hyperlink r:id="rId21" w:history="1">
        <w:r>
          <w:rPr>
            <w:rFonts w:ascii="Calibri" w:hAnsi="Calibri" w:cs="Calibri"/>
            <w:color w:val="0000FF"/>
            <w:lang w:val="ru-RU"/>
          </w:rPr>
          <w:t>5</w:t>
        </w:r>
      </w:hyperlink>
      <w:r>
        <w:rPr>
          <w:rFonts w:ascii="Calibri" w:hAnsi="Calibri" w:cs="Calibri"/>
          <w:lang w:val="ru-RU"/>
        </w:rPr>
        <w:t xml:space="preserve">, </w:t>
      </w:r>
      <w:hyperlink r:id="rId22" w:history="1">
        <w:r>
          <w:rPr>
            <w:rFonts w:ascii="Calibri" w:hAnsi="Calibri" w:cs="Calibri"/>
            <w:color w:val="0000FF"/>
            <w:lang w:val="ru-RU"/>
          </w:rPr>
          <w:t>6</w:t>
        </w:r>
      </w:hyperlink>
      <w:r>
        <w:rPr>
          <w:rFonts w:ascii="Calibri" w:hAnsi="Calibri" w:cs="Calibri"/>
          <w:lang w:val="ru-RU"/>
        </w:rPr>
        <w:t xml:space="preserve">, </w:t>
      </w:r>
      <w:hyperlink r:id="rId23" w:history="1">
        <w:r>
          <w:rPr>
            <w:rFonts w:ascii="Calibri" w:hAnsi="Calibri" w:cs="Calibri"/>
            <w:color w:val="0000FF"/>
            <w:lang w:val="ru-RU"/>
          </w:rPr>
          <w:t>7</w:t>
        </w:r>
      </w:hyperlink>
      <w:r>
        <w:rPr>
          <w:rFonts w:ascii="Calibri" w:hAnsi="Calibri" w:cs="Calibri"/>
          <w:lang w:val="ru-RU"/>
        </w:rPr>
        <w:t xml:space="preserve">, </w:t>
      </w:r>
      <w:hyperlink r:id="rId24" w:history="1">
        <w:r>
          <w:rPr>
            <w:rFonts w:ascii="Calibri" w:hAnsi="Calibri" w:cs="Calibri"/>
            <w:color w:val="0000FF"/>
            <w:lang w:val="ru-RU"/>
          </w:rPr>
          <w:t>8</w:t>
        </w:r>
      </w:hyperlink>
      <w:r>
        <w:rPr>
          <w:rFonts w:ascii="Calibri" w:hAnsi="Calibri" w:cs="Calibri"/>
          <w:lang w:val="ru-RU"/>
        </w:rPr>
        <w:t xml:space="preserve">, </w:t>
      </w:r>
      <w:hyperlink r:id="rId25" w:history="1">
        <w:r>
          <w:rPr>
            <w:rFonts w:ascii="Calibri" w:hAnsi="Calibri" w:cs="Calibri"/>
            <w:color w:val="0000FF"/>
            <w:lang w:val="ru-RU"/>
          </w:rPr>
          <w:t>9</w:t>
        </w:r>
      </w:hyperlink>
      <w:r>
        <w:rPr>
          <w:rFonts w:ascii="Calibri" w:hAnsi="Calibri" w:cs="Calibri"/>
          <w:lang w:val="ru-RU"/>
        </w:rPr>
        <w:t xml:space="preserve">, </w:t>
      </w:r>
      <w:hyperlink r:id="rId26" w:history="1">
        <w:r>
          <w:rPr>
            <w:rFonts w:ascii="Calibri" w:hAnsi="Calibri" w:cs="Calibri"/>
            <w:color w:val="0000FF"/>
            <w:lang w:val="ru-RU"/>
          </w:rPr>
          <w:t>10</w:t>
        </w:r>
      </w:hyperlink>
      <w:r>
        <w:rPr>
          <w:rFonts w:ascii="Calibri" w:hAnsi="Calibri" w:cs="Calibri"/>
          <w:lang w:val="ru-RU"/>
        </w:rPr>
        <w:t xml:space="preserve"> и </w:t>
      </w:r>
      <w:hyperlink r:id="rId27" w:history="1">
        <w:r>
          <w:rPr>
            <w:rFonts w:ascii="Calibri" w:hAnsi="Calibri" w:cs="Calibri"/>
            <w:color w:val="0000FF"/>
            <w:lang w:val="ru-RU"/>
          </w:rPr>
          <w:t>11</w:t>
        </w:r>
      </w:hyperlink>
      <w:r>
        <w:rPr>
          <w:rFonts w:ascii="Calibri" w:hAnsi="Calibri" w:cs="Calibri"/>
          <w:lang w:val="ru-RU"/>
        </w:rPr>
        <w:t xml:space="preserve"> данной части собственностью, финансовыми средствами или обязательствами, и стоимость которой по мнению лица, превышает 10000 латов или их эквивалент в иностранной валюте в соответствии с установленным Банком Латвии курсом валют;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13) лицо является истинным получателем выгоды в толковании Закона о предотвращении легализации полученных преступным путем средств и финансирования терроризма от принадлежащей другому лицу или переданной во владение упомянутой в </w:t>
      </w:r>
      <w:hyperlink r:id="rId28" w:history="1">
        <w:r>
          <w:rPr>
            <w:rFonts w:ascii="Calibri" w:hAnsi="Calibri" w:cs="Calibri"/>
            <w:color w:val="0000FF"/>
            <w:lang w:val="ru-RU"/>
          </w:rPr>
          <w:t>пункте 4</w:t>
        </w:r>
      </w:hyperlink>
      <w:r>
        <w:rPr>
          <w:rFonts w:ascii="Calibri" w:hAnsi="Calibri" w:cs="Calibri"/>
          <w:lang w:val="ru-RU"/>
        </w:rPr>
        <w:t xml:space="preserve">, </w:t>
      </w:r>
      <w:hyperlink r:id="rId29" w:history="1">
        <w:r>
          <w:rPr>
            <w:rFonts w:ascii="Calibri" w:hAnsi="Calibri" w:cs="Calibri"/>
            <w:color w:val="0000FF"/>
            <w:lang w:val="ru-RU"/>
          </w:rPr>
          <w:t>5</w:t>
        </w:r>
      </w:hyperlink>
      <w:r>
        <w:rPr>
          <w:rFonts w:ascii="Calibri" w:hAnsi="Calibri" w:cs="Calibri"/>
          <w:lang w:val="ru-RU"/>
        </w:rPr>
        <w:t xml:space="preserve">, </w:t>
      </w:r>
      <w:hyperlink r:id="rId30" w:history="1">
        <w:r>
          <w:rPr>
            <w:rFonts w:ascii="Calibri" w:hAnsi="Calibri" w:cs="Calibri"/>
            <w:color w:val="0000FF"/>
            <w:lang w:val="ru-RU"/>
          </w:rPr>
          <w:t>6</w:t>
        </w:r>
      </w:hyperlink>
      <w:r>
        <w:rPr>
          <w:rFonts w:ascii="Calibri" w:hAnsi="Calibri" w:cs="Calibri"/>
          <w:lang w:val="ru-RU"/>
        </w:rPr>
        <w:t xml:space="preserve"> и </w:t>
      </w:r>
      <w:hyperlink r:id="rId31" w:history="1">
        <w:r>
          <w:rPr>
            <w:rFonts w:ascii="Calibri" w:hAnsi="Calibri" w:cs="Calibri"/>
            <w:color w:val="0000FF"/>
            <w:lang w:val="ru-RU"/>
          </w:rPr>
          <w:t>7</w:t>
        </w:r>
      </w:hyperlink>
      <w:r>
        <w:rPr>
          <w:rFonts w:ascii="Calibri" w:hAnsi="Calibri" w:cs="Calibri"/>
          <w:lang w:val="ru-RU"/>
        </w:rPr>
        <w:t xml:space="preserve"> данной части собственности, если общая стоимость приобретения этой собственности превышает 10000 латов или их эквивалент в соответствии с установленным Банком Латвии курсом валют.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(2) Обязанность по декларированию вместо таких несовершеннолетних лиц, которые соответствуют какому-либо из упомянутых в части первой данной статьи критериев, также в отношении свободного имущества ребенка, которое изъято из управления родителями, если ребенок достиг возраста 16 лет, выполняют родители или опекуны. Вместо находящихся под опекой лиц обязанность декларирования </w:t>
      </w:r>
      <w:r>
        <w:rPr>
          <w:rFonts w:ascii="Calibri" w:hAnsi="Calibri" w:cs="Calibri"/>
          <w:lang w:val="ru-RU"/>
        </w:rPr>
        <w:lastRenderedPageBreak/>
        <w:t>выполняют опекуны. Если сирота или оставшийся без попечения родителей ребенок помещен в учреждение по уходу вне семьи, упомянутую обязанность вместо него выполняет руководитель учреждения. Если сирота или оставшийся без заботы родителей ребенок передан в приемную семью, упомянутую обязанность вместо него выполняет сиротский суд. Вместо недееспособных лиц обязанность по декларированию выполняют опекуны или, если лицу не был назначен опекун, сиротский суд.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(3) Лицо при заполнении декларации имущественного состояния не указывает информацию, которая доступна в упомянутых в </w:t>
      </w:r>
      <w:hyperlink r:id="rId32" w:history="1">
        <w:r>
          <w:rPr>
            <w:rFonts w:ascii="Calibri" w:hAnsi="Calibri" w:cs="Calibri"/>
            <w:color w:val="0000FF"/>
            <w:lang w:val="ru-RU"/>
          </w:rPr>
          <w:t>части третьей статьи 2</w:t>
        </w:r>
      </w:hyperlink>
      <w:r>
        <w:rPr>
          <w:rFonts w:ascii="Calibri" w:hAnsi="Calibri" w:cs="Calibri"/>
          <w:lang w:val="ru-RU"/>
        </w:rPr>
        <w:t xml:space="preserve"> данного закона регистрах.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(4) Лицо для определения общей стоимости приобретения упомянутой в части первой данной статьи собственности, финансовых средств или обязательств или общей суммы эквивалентов в иностранной валюте использует установленный Банком Латвии курс валют соответственно на упомянутый в части первой или второй статьи 4 данного закона день, по состоянию на который указаны сведения в декларации имущественного состояния.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(5) В целях применения данного закона стоимостью приобретения считается стоимость, которая соответствует фактически осуществленной сумме платежа за конкретную собственность и сумме осуществленных в конкретную собственность вложений.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(6) Если имущество получено путем дарения, стоимостью ее приобретения считается указанная в договоре дарения стоимость; если имущество получено в результате наследования - стоимость входящего в массу наследства конкретного имущества; если имущество получено в порядке обмена - указанная в договоре обмена стоимость; если упомянута в данной статье собственность создана - затраты по созданию собственности.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(7) Если путем дарения или наследования получена недвижимая собственность, но в договоре дарения или наследования не указана ее стоимость, тогда стоимостью приобретения считается актуальная кадастровая стоимость, в отношении другого имущества - оценка в денежном выражении этого имущества по номинальной стоимости или по рыночным ценам.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(8) Если путем обмена получена собственность, но в договоре обмена не указана ее стоимость, тогда стоимостью этой собственности считается стоимость приобретения той собственности, которая была отдана путем обмена.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(9) Если нет возможности определить стоимость приобретения упомянутой в </w:t>
      </w:r>
      <w:hyperlink r:id="rId33" w:history="1">
        <w:r>
          <w:rPr>
            <w:rFonts w:ascii="Calibri" w:hAnsi="Calibri" w:cs="Calibri"/>
            <w:color w:val="0000FF"/>
            <w:lang w:val="ru-RU"/>
          </w:rPr>
          <w:t>пункте 2</w:t>
        </w:r>
      </w:hyperlink>
      <w:r>
        <w:rPr>
          <w:rFonts w:ascii="Calibri" w:hAnsi="Calibri" w:cs="Calibri"/>
          <w:lang w:val="ru-RU"/>
        </w:rPr>
        <w:t xml:space="preserve">, </w:t>
      </w:r>
      <w:hyperlink r:id="rId34" w:history="1">
        <w:r>
          <w:rPr>
            <w:rFonts w:ascii="Calibri" w:hAnsi="Calibri" w:cs="Calibri"/>
            <w:color w:val="0000FF"/>
            <w:lang w:val="ru-RU"/>
          </w:rPr>
          <w:t>4</w:t>
        </w:r>
      </w:hyperlink>
      <w:r>
        <w:rPr>
          <w:rFonts w:ascii="Calibri" w:hAnsi="Calibri" w:cs="Calibri"/>
          <w:lang w:val="ru-RU"/>
        </w:rPr>
        <w:t xml:space="preserve">, </w:t>
      </w:r>
      <w:hyperlink r:id="rId35" w:history="1">
        <w:r>
          <w:rPr>
            <w:rFonts w:ascii="Calibri" w:hAnsi="Calibri" w:cs="Calibri"/>
            <w:color w:val="0000FF"/>
            <w:lang w:val="ru-RU"/>
          </w:rPr>
          <w:t>6</w:t>
        </w:r>
      </w:hyperlink>
      <w:r>
        <w:rPr>
          <w:rFonts w:ascii="Calibri" w:hAnsi="Calibri" w:cs="Calibri"/>
          <w:lang w:val="ru-RU"/>
        </w:rPr>
        <w:t xml:space="preserve">, </w:t>
      </w:r>
      <w:hyperlink r:id="rId36" w:history="1">
        <w:r>
          <w:rPr>
            <w:rFonts w:ascii="Calibri" w:hAnsi="Calibri" w:cs="Calibri"/>
            <w:color w:val="0000FF"/>
            <w:lang w:val="ru-RU"/>
          </w:rPr>
          <w:t>12</w:t>
        </w:r>
      </w:hyperlink>
      <w:r>
        <w:rPr>
          <w:rFonts w:ascii="Calibri" w:hAnsi="Calibri" w:cs="Calibri"/>
          <w:lang w:val="ru-RU"/>
        </w:rPr>
        <w:t xml:space="preserve"> и </w:t>
      </w:r>
      <w:hyperlink r:id="rId37" w:history="1">
        <w:r>
          <w:rPr>
            <w:rFonts w:ascii="Calibri" w:hAnsi="Calibri" w:cs="Calibri"/>
            <w:color w:val="0000FF"/>
            <w:lang w:val="ru-RU"/>
          </w:rPr>
          <w:t>13 части первой</w:t>
        </w:r>
      </w:hyperlink>
      <w:r>
        <w:rPr>
          <w:rFonts w:ascii="Calibri" w:hAnsi="Calibri" w:cs="Calibri"/>
          <w:lang w:val="ru-RU"/>
        </w:rPr>
        <w:t xml:space="preserve"> данной статьи собственности, лицо соответствие установленным в части первой данной статьи критериям оценивает последовательно, за основу взяв рыночную стоимость или номинальную стоимость, либо любую другую идентифицируемую или проверяемую стоимость.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Статья 4. Порядок представления декларации имущественного состояния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(1) Упомянутое в </w:t>
      </w:r>
      <w:hyperlink r:id="rId38" w:history="1">
        <w:r>
          <w:rPr>
            <w:rFonts w:ascii="Calibri" w:hAnsi="Calibri" w:cs="Calibri"/>
            <w:color w:val="0000FF"/>
            <w:lang w:val="ru-RU"/>
          </w:rPr>
          <w:t>пункте 1 части первой статьи 2</w:t>
        </w:r>
      </w:hyperlink>
      <w:r>
        <w:rPr>
          <w:rFonts w:ascii="Calibri" w:hAnsi="Calibri" w:cs="Calibri"/>
          <w:lang w:val="ru-RU"/>
        </w:rPr>
        <w:t xml:space="preserve"> или в </w:t>
      </w:r>
      <w:hyperlink r:id="rId39" w:history="1">
        <w:r>
          <w:rPr>
            <w:rFonts w:ascii="Calibri" w:hAnsi="Calibri" w:cs="Calibri"/>
            <w:color w:val="0000FF"/>
            <w:lang w:val="ru-RU"/>
          </w:rPr>
          <w:t>части второй</w:t>
        </w:r>
      </w:hyperlink>
      <w:r>
        <w:rPr>
          <w:rFonts w:ascii="Calibri" w:hAnsi="Calibri" w:cs="Calibri"/>
          <w:lang w:val="ru-RU"/>
        </w:rPr>
        <w:t xml:space="preserve"> или </w:t>
      </w:r>
      <w:hyperlink r:id="rId40" w:history="1">
        <w:r>
          <w:rPr>
            <w:rFonts w:ascii="Calibri" w:hAnsi="Calibri" w:cs="Calibri"/>
            <w:color w:val="0000FF"/>
            <w:lang w:val="ru-RU"/>
          </w:rPr>
          <w:t>четвертой статьи 2</w:t>
        </w:r>
      </w:hyperlink>
      <w:r>
        <w:rPr>
          <w:rFonts w:ascii="Calibri" w:hAnsi="Calibri" w:cs="Calibri"/>
          <w:lang w:val="ru-RU"/>
        </w:rPr>
        <w:t xml:space="preserve"> данного закона лицо декларацию имущественного состояния представляет в </w:t>
      </w:r>
      <w:r>
        <w:rPr>
          <w:rFonts w:ascii="Calibri" w:hAnsi="Calibri" w:cs="Calibri"/>
          <w:lang w:val="ru-RU"/>
        </w:rPr>
        <w:lastRenderedPageBreak/>
        <w:t>Службу государственных доходов с 1 марта до 1 июня 2012 года. В декларации имущественного состояния указываются сведения по состоянию на 24 часа 31 декабря 2011 года.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(2) Упомянутое в </w:t>
      </w:r>
      <w:hyperlink r:id="rId41" w:history="1">
        <w:r>
          <w:rPr>
            <w:rFonts w:ascii="Calibri" w:hAnsi="Calibri" w:cs="Calibri"/>
            <w:color w:val="0000FF"/>
            <w:lang w:val="ru-RU"/>
          </w:rPr>
          <w:t>пункте 2 части первой статьи 2</w:t>
        </w:r>
      </w:hyperlink>
      <w:r>
        <w:rPr>
          <w:rFonts w:ascii="Calibri" w:hAnsi="Calibri" w:cs="Calibri"/>
          <w:lang w:val="ru-RU"/>
        </w:rPr>
        <w:t xml:space="preserve"> данного закона лицо декларацию имущественного состояния представляет в Службу государственных доходов с 1 марта до 1 июня в календарном году, следующем за тем годом, в котором лицо стало резидентом Латвийской Республики в толковании закона "О налогах и пошлинах". В декларации имущественного состояния указываются сведения по состоянию на 24 часа 31 декабря того года, в котором лицо стало резидентом Латвийской Республики в толковании </w:t>
      </w:r>
      <w:hyperlink r:id="rId42" w:history="1">
        <w:r>
          <w:rPr>
            <w:rFonts w:ascii="Calibri" w:hAnsi="Calibri" w:cs="Calibri"/>
            <w:color w:val="0000FF"/>
            <w:lang w:val="ru-RU"/>
          </w:rPr>
          <w:t>закона</w:t>
        </w:r>
      </w:hyperlink>
      <w:r>
        <w:rPr>
          <w:rFonts w:ascii="Calibri" w:hAnsi="Calibri" w:cs="Calibri"/>
          <w:lang w:val="ru-RU"/>
        </w:rPr>
        <w:t xml:space="preserve"> "О налогах и пошлинах".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(3) Лицо декларацию имущественного состояния заполняет в соответствии с приложенным в приложении данного закона бланком декларации имущественного состояния. Лицо декларацию имущественного состояния имеет право представить в Службу государственных доходов лично, в электронном виде, с использованием надежной электронной подписи или Системы электронного декларирования Службы государственных доходов, либо по почте.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(4) Если у лица по объективным причинам нет возможности подать декларацию имущественного состояния в упомянутый в части первой или второй данной статьи период времени, оно обязано подать декларацию в течение трех месяцев после окончания соответствующих причин. В этом случае лицо к декларации имущественного состояния прилагает информацию об объектных причинах, которые обосновывают невозможность лица представить декларацию соответственно в упомянутый в части первой или второй данной статьи период времени.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(5) Лицо имеет право в течение трех месяцев после представления декларации имущественного состояния уточнить включенные в нее сведения, представив в Службу государственных доходов новую декларацию.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Статья 5. Включаемые в декларацию имущественного состояния сведения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(1) При заполнении декларации имущественного состояния лицо указывает имя и фамилию подателя декларации, персональный код, а если такого нет - регистрационный номер налогоплательщика или другую идентифицирующую лицо информацию, и по выбору информацию о контактах (адрес декларированного места жительства или дополнительный адрес, номер телефона, адрес электронной почты).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(2) В декларацию имущественного состояния включаются следующие сведения: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1) об упомянутой в </w:t>
      </w:r>
      <w:hyperlink r:id="rId43" w:history="1">
        <w:r>
          <w:rPr>
            <w:rFonts w:ascii="Calibri" w:hAnsi="Calibri" w:cs="Calibri"/>
            <w:color w:val="0000FF"/>
            <w:lang w:val="ru-RU"/>
          </w:rPr>
          <w:t>пункте 1 части первой статьи 3</w:t>
        </w:r>
      </w:hyperlink>
      <w:r>
        <w:rPr>
          <w:rFonts w:ascii="Calibri" w:hAnsi="Calibri" w:cs="Calibri"/>
          <w:lang w:val="ru-RU"/>
        </w:rPr>
        <w:t xml:space="preserve"> данного закона недвижимой собственности или ее частях - вид недвижимой собственности, государство, в котором недвижимая собственность находится, адрес недвижимой собственности или, если такового нет, другая идентифицирующая недвижимую собственность информация, указание о том, находится ли недвижимая собственность в собственности или в совместной собственности и по возможности, сведения о совладельце;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2) об упомянутой в </w:t>
      </w:r>
      <w:hyperlink r:id="rId44" w:history="1">
        <w:r>
          <w:rPr>
            <w:rFonts w:ascii="Calibri" w:hAnsi="Calibri" w:cs="Calibri"/>
            <w:color w:val="0000FF"/>
            <w:lang w:val="ru-RU"/>
          </w:rPr>
          <w:t>пункте 2 части первой статьи 3</w:t>
        </w:r>
      </w:hyperlink>
      <w:r>
        <w:rPr>
          <w:rFonts w:ascii="Calibri" w:hAnsi="Calibri" w:cs="Calibri"/>
          <w:lang w:val="ru-RU"/>
        </w:rPr>
        <w:t xml:space="preserve"> данного закона недвижимой собственности - вид недвижимой собственности, стоимость и валюта приобретения недвижимой собственности, адрес недвижимой собственности, указание о том, находится ли недвижимая собственность в собственности или в совместной собственности, и, если возможно сведения о совладельце;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lastRenderedPageBreak/>
        <w:t xml:space="preserve">3) об упомянутой в </w:t>
      </w:r>
      <w:hyperlink r:id="rId45" w:history="1">
        <w:r>
          <w:rPr>
            <w:rFonts w:ascii="Calibri" w:hAnsi="Calibri" w:cs="Calibri"/>
            <w:color w:val="0000FF"/>
            <w:lang w:val="ru-RU"/>
          </w:rPr>
          <w:t>пункте 3 части первой статьи 3</w:t>
        </w:r>
      </w:hyperlink>
      <w:r>
        <w:rPr>
          <w:rFonts w:ascii="Calibri" w:hAnsi="Calibri" w:cs="Calibri"/>
          <w:lang w:val="ru-RU"/>
        </w:rPr>
        <w:t xml:space="preserve"> данного закона собственности - вид транспортного средства, марка транспортного средства и, если есть, также год выпуска, год регистрации и номер;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4) об упомянутой в </w:t>
      </w:r>
      <w:hyperlink r:id="rId46" w:history="1">
        <w:r>
          <w:rPr>
            <w:rFonts w:ascii="Calibri" w:hAnsi="Calibri" w:cs="Calibri"/>
            <w:color w:val="0000FF"/>
            <w:lang w:val="ru-RU"/>
          </w:rPr>
          <w:t>пункте 4 части первой статьи 3</w:t>
        </w:r>
      </w:hyperlink>
      <w:r>
        <w:rPr>
          <w:rFonts w:ascii="Calibri" w:hAnsi="Calibri" w:cs="Calibri"/>
          <w:lang w:val="ru-RU"/>
        </w:rPr>
        <w:t xml:space="preserve"> данного закона собственности - вид долей капитала, число долей капитала, стоимость и валюта приобретения долей капитала, название того лица, в капитал которого произведено вложение, и, если имеется, также регистрационный номер и юридический адрес;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5) об упомянутой в </w:t>
      </w:r>
      <w:hyperlink r:id="rId47" w:history="1">
        <w:r>
          <w:rPr>
            <w:rFonts w:ascii="Calibri" w:hAnsi="Calibri" w:cs="Calibri"/>
            <w:color w:val="0000FF"/>
            <w:lang w:val="ru-RU"/>
          </w:rPr>
          <w:t>пункте 5 части первой статьи 3</w:t>
        </w:r>
      </w:hyperlink>
      <w:r>
        <w:rPr>
          <w:rFonts w:ascii="Calibri" w:hAnsi="Calibri" w:cs="Calibri"/>
          <w:lang w:val="ru-RU"/>
        </w:rPr>
        <w:t xml:space="preserve"> данного закона собственности - вид долей капитала, число долей капитала, стоимость и валюта приобретения долей капитала, название того лица, в капитал которого сделано вложение, и, если таковой есть, также регистрационный номер и юридический адрес;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6) об упомянутой в </w:t>
      </w:r>
      <w:hyperlink r:id="rId48" w:history="1">
        <w:r>
          <w:rPr>
            <w:rFonts w:ascii="Calibri" w:hAnsi="Calibri" w:cs="Calibri"/>
            <w:color w:val="0000FF"/>
            <w:lang w:val="ru-RU"/>
          </w:rPr>
          <w:t>пункте 6 части первой статьи 3</w:t>
        </w:r>
      </w:hyperlink>
      <w:r>
        <w:rPr>
          <w:rFonts w:ascii="Calibri" w:hAnsi="Calibri" w:cs="Calibri"/>
          <w:lang w:val="ru-RU"/>
        </w:rPr>
        <w:t xml:space="preserve"> данного закона собственности - вид финансовых инструментов, число финансовых инструментов, стоимость и валюта приобретения финансовых инструментов, название того лица, которое выпустило финансовые инструменты, и, если таковой имеется, регистрационный номер и юридический адрес;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7) об упомянутой в </w:t>
      </w:r>
      <w:hyperlink r:id="rId49" w:history="1">
        <w:r>
          <w:rPr>
            <w:rFonts w:ascii="Calibri" w:hAnsi="Calibri" w:cs="Calibri"/>
            <w:color w:val="0000FF"/>
            <w:lang w:val="ru-RU"/>
          </w:rPr>
          <w:t>пункте 7 части первой статьи 3</w:t>
        </w:r>
      </w:hyperlink>
      <w:r>
        <w:rPr>
          <w:rFonts w:ascii="Calibri" w:hAnsi="Calibri" w:cs="Calibri"/>
          <w:lang w:val="ru-RU"/>
        </w:rPr>
        <w:t xml:space="preserve"> данного закона собственности - вид финансовых инструментов, число финансовых инструментов, стоимость и валюта приобретения финансовых инструментов, название того лица, которое выпустило финансовые инструменты, и, если таковой имеется, также регистрационный номер и юридический адрес;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8) об упомянутых в </w:t>
      </w:r>
      <w:hyperlink r:id="rId50" w:history="1">
        <w:r>
          <w:rPr>
            <w:rFonts w:ascii="Calibri" w:hAnsi="Calibri" w:cs="Calibri"/>
            <w:color w:val="0000FF"/>
            <w:lang w:val="ru-RU"/>
          </w:rPr>
          <w:t>пункте 8 части первой статьи 3</w:t>
        </w:r>
      </w:hyperlink>
      <w:r>
        <w:rPr>
          <w:rFonts w:ascii="Calibri" w:hAnsi="Calibri" w:cs="Calibri"/>
          <w:lang w:val="ru-RU"/>
        </w:rPr>
        <w:t xml:space="preserve"> данного закона финансовых средствах: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a) о накоплениях безналичными деньгами - сумма и валюта накопления, название кредитного учреждения, ссудосберегательного общества или системы почтовых расчетов или другой финансовой институции, и, если таковой имеется, также регистрационный номер и юридический адрес;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b) о накоплениях наличными деньгами - сумма и валюта накоплений;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9) об упомянутых в </w:t>
      </w:r>
      <w:hyperlink r:id="rId51" w:history="1">
        <w:r>
          <w:rPr>
            <w:rFonts w:ascii="Calibri" w:hAnsi="Calibri" w:cs="Calibri"/>
            <w:color w:val="0000FF"/>
            <w:lang w:val="ru-RU"/>
          </w:rPr>
          <w:t>пункте 9 части первой статьи 3</w:t>
        </w:r>
      </w:hyperlink>
      <w:r>
        <w:rPr>
          <w:rFonts w:ascii="Calibri" w:hAnsi="Calibri" w:cs="Calibri"/>
          <w:lang w:val="ru-RU"/>
        </w:rPr>
        <w:t xml:space="preserve"> данного закона финансовых средствах - вид накоплений финансовых средств, сумма и валюта накоплений, название фонда или страховщика, регистрационный номер фонда или страховщика, и, если таковой есть, также регистрационный номер и юридический адрес;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10) об упомянутых в </w:t>
      </w:r>
      <w:hyperlink r:id="rId52" w:history="1">
        <w:r>
          <w:rPr>
            <w:rFonts w:ascii="Calibri" w:hAnsi="Calibri" w:cs="Calibri"/>
            <w:color w:val="0000FF"/>
            <w:lang w:val="ru-RU"/>
          </w:rPr>
          <w:t>пункте 10 части первой статьи 3</w:t>
        </w:r>
      </w:hyperlink>
      <w:r>
        <w:rPr>
          <w:rFonts w:ascii="Calibri" w:hAnsi="Calibri" w:cs="Calibri"/>
          <w:lang w:val="ru-RU"/>
        </w:rPr>
        <w:t xml:space="preserve"> данного закона обязательствах - общая сумма и валюта не возвращенной части, название выдавшего заем лица, и, если есть, регистрационный номер и юридический адрес, или также имя, персональный код выдавшего заем лица, и, если такового нет, - регистрационный номер налогоплательщика или другая идентифицирующая лицо информация;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11) об упомянутых в </w:t>
      </w:r>
      <w:hyperlink r:id="rId53" w:history="1">
        <w:r>
          <w:rPr>
            <w:rFonts w:ascii="Calibri" w:hAnsi="Calibri" w:cs="Calibri"/>
            <w:color w:val="0000FF"/>
            <w:lang w:val="ru-RU"/>
          </w:rPr>
          <w:t>пункте 11 части первой статьи 3</w:t>
        </w:r>
      </w:hyperlink>
      <w:r>
        <w:rPr>
          <w:rFonts w:ascii="Calibri" w:hAnsi="Calibri" w:cs="Calibri"/>
          <w:lang w:val="ru-RU"/>
        </w:rPr>
        <w:t xml:space="preserve"> данного закона обязательствах - общая сумма и валюта не полученной части, название получателя займа, и, если есть, регистрационный номер и юридический адрес, или также имя, фамилия, персональный код получателя займа, а если такового нет - регистрационный номер налогоплательщика или другая идентифицирующая лицо информация;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12) об упомянутой в </w:t>
      </w:r>
      <w:hyperlink r:id="rId54" w:history="1">
        <w:r>
          <w:rPr>
            <w:rFonts w:ascii="Calibri" w:hAnsi="Calibri" w:cs="Calibri"/>
            <w:color w:val="0000FF"/>
            <w:lang w:val="ru-RU"/>
          </w:rPr>
          <w:t>пункте 12 части первой статьи 3</w:t>
        </w:r>
      </w:hyperlink>
      <w:r>
        <w:rPr>
          <w:rFonts w:ascii="Calibri" w:hAnsi="Calibri" w:cs="Calibri"/>
          <w:lang w:val="ru-RU"/>
        </w:rPr>
        <w:t xml:space="preserve"> данного закона собственности (вещи или совокупности вещей), по мнению лица, - вид собственности, характерные приметы (свойства, количество), стоимость приобретения, валюта;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13) если податель декларации имущественного состояния является истинным получателем выгоды в толковании Закона о предотвращении легализации полученных преступным путем средств и финансирования терроризма от принадлежащей другому лицу или переданной в распоряжение упомянутой в </w:t>
      </w:r>
      <w:hyperlink r:id="rId55" w:history="1">
        <w:r>
          <w:rPr>
            <w:rFonts w:ascii="Calibri" w:hAnsi="Calibri" w:cs="Calibri"/>
            <w:color w:val="0000FF"/>
            <w:lang w:val="ru-RU"/>
          </w:rPr>
          <w:t>пункте 4</w:t>
        </w:r>
      </w:hyperlink>
      <w:r>
        <w:rPr>
          <w:rFonts w:ascii="Calibri" w:hAnsi="Calibri" w:cs="Calibri"/>
          <w:lang w:val="ru-RU"/>
        </w:rPr>
        <w:t xml:space="preserve">, </w:t>
      </w:r>
      <w:hyperlink r:id="rId56" w:history="1">
        <w:r>
          <w:rPr>
            <w:rFonts w:ascii="Calibri" w:hAnsi="Calibri" w:cs="Calibri"/>
            <w:color w:val="0000FF"/>
            <w:lang w:val="ru-RU"/>
          </w:rPr>
          <w:t>5</w:t>
        </w:r>
      </w:hyperlink>
      <w:r>
        <w:rPr>
          <w:rFonts w:ascii="Calibri" w:hAnsi="Calibri" w:cs="Calibri"/>
          <w:lang w:val="ru-RU"/>
        </w:rPr>
        <w:t xml:space="preserve">, </w:t>
      </w:r>
      <w:hyperlink r:id="rId57" w:history="1">
        <w:r>
          <w:rPr>
            <w:rFonts w:ascii="Calibri" w:hAnsi="Calibri" w:cs="Calibri"/>
            <w:color w:val="0000FF"/>
            <w:lang w:val="ru-RU"/>
          </w:rPr>
          <w:t>6</w:t>
        </w:r>
      </w:hyperlink>
      <w:r>
        <w:rPr>
          <w:rFonts w:ascii="Calibri" w:hAnsi="Calibri" w:cs="Calibri"/>
          <w:lang w:val="ru-RU"/>
        </w:rPr>
        <w:t xml:space="preserve"> и </w:t>
      </w:r>
      <w:hyperlink r:id="rId58" w:history="1">
        <w:r>
          <w:rPr>
            <w:rFonts w:ascii="Calibri" w:hAnsi="Calibri" w:cs="Calibri"/>
            <w:color w:val="0000FF"/>
            <w:lang w:val="ru-RU"/>
          </w:rPr>
          <w:t>7</w:t>
        </w:r>
      </w:hyperlink>
      <w:r>
        <w:rPr>
          <w:rFonts w:ascii="Calibri" w:hAnsi="Calibri" w:cs="Calibri"/>
          <w:lang w:val="ru-RU"/>
        </w:rPr>
        <w:t xml:space="preserve"> данной части собственности - название того лица и, если таковой имеется, также регистрационный номер и юридический адрес, или также имя, фамилия и персональный код, если </w:t>
      </w:r>
      <w:r>
        <w:rPr>
          <w:rFonts w:ascii="Calibri" w:hAnsi="Calibri" w:cs="Calibri"/>
          <w:lang w:val="ru-RU"/>
        </w:rPr>
        <w:lastRenderedPageBreak/>
        <w:t>такового нет - регистрационный номер налогоплательщика или другая идентифицирующая лицо информация, от принадлежащей или переданной в распоряжение которого собственности получена выгода, дата заключения договора, если таковой имеется, предмет договора и стоимость приобретения предмета, по которому заключен договор.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14) о доходах, полученных в период времени с 1 января 1991 года до 31 декабря 2007 года и не декларированных в соответствии с требованиями регламентирующих сферу налогов Латвийской Республики нормативных актов, которые в момент их получения подлежали обложению подоходным налогом с населения в соответствии с требованиями </w:t>
      </w:r>
      <w:hyperlink r:id="rId59" w:history="1">
        <w:r>
          <w:rPr>
            <w:rFonts w:ascii="Calibri" w:hAnsi="Calibri" w:cs="Calibri"/>
            <w:color w:val="0000FF"/>
            <w:lang w:val="ru-RU"/>
          </w:rPr>
          <w:t>закона</w:t>
        </w:r>
      </w:hyperlink>
      <w:r>
        <w:rPr>
          <w:rFonts w:ascii="Calibri" w:hAnsi="Calibri" w:cs="Calibri"/>
          <w:lang w:val="ru-RU"/>
        </w:rPr>
        <w:t xml:space="preserve"> "О подоходном налоге с населения" - общая сумма доходов в латах и рассчитанная в соответствии с </w:t>
      </w:r>
      <w:hyperlink r:id="rId60" w:history="1">
        <w:r>
          <w:rPr>
            <w:rFonts w:ascii="Calibri" w:hAnsi="Calibri" w:cs="Calibri"/>
            <w:color w:val="0000FF"/>
            <w:lang w:val="ru-RU"/>
          </w:rPr>
          <w:t>частью второй статьи 6</w:t>
        </w:r>
      </w:hyperlink>
      <w:r>
        <w:rPr>
          <w:rFonts w:ascii="Calibri" w:hAnsi="Calibri" w:cs="Calibri"/>
          <w:lang w:val="ru-RU"/>
        </w:rPr>
        <w:t xml:space="preserve"> данного закона сумма подоходного налога с населения в латах.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(3) При указании в декларации имущественного состояния упомянутых в части второй данной статьи сведений лицо имеет право включать дополнительную информацию, которая, по мнению лица, позволяет получить более полное представление об имущественном состоянии лица и декларируемым сделкам.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(4) При указании в декларации имущественного состояния упомянутых в </w:t>
      </w:r>
      <w:hyperlink r:id="rId61" w:history="1">
        <w:r>
          <w:rPr>
            <w:rFonts w:ascii="Calibri" w:hAnsi="Calibri" w:cs="Calibri"/>
            <w:color w:val="0000FF"/>
            <w:lang w:val="ru-RU"/>
          </w:rPr>
          <w:t>пункте 2</w:t>
        </w:r>
      </w:hyperlink>
      <w:r>
        <w:rPr>
          <w:rFonts w:ascii="Calibri" w:hAnsi="Calibri" w:cs="Calibri"/>
          <w:lang w:val="ru-RU"/>
        </w:rPr>
        <w:t xml:space="preserve">, </w:t>
      </w:r>
      <w:hyperlink r:id="rId62" w:history="1">
        <w:r>
          <w:rPr>
            <w:rFonts w:ascii="Calibri" w:hAnsi="Calibri" w:cs="Calibri"/>
            <w:color w:val="0000FF"/>
            <w:lang w:val="ru-RU"/>
          </w:rPr>
          <w:t>4</w:t>
        </w:r>
      </w:hyperlink>
      <w:r>
        <w:rPr>
          <w:rFonts w:ascii="Calibri" w:hAnsi="Calibri" w:cs="Calibri"/>
          <w:lang w:val="ru-RU"/>
        </w:rPr>
        <w:t xml:space="preserve">, </w:t>
      </w:r>
      <w:hyperlink r:id="rId63" w:history="1">
        <w:r>
          <w:rPr>
            <w:rFonts w:ascii="Calibri" w:hAnsi="Calibri" w:cs="Calibri"/>
            <w:color w:val="0000FF"/>
            <w:lang w:val="ru-RU"/>
          </w:rPr>
          <w:t>6</w:t>
        </w:r>
      </w:hyperlink>
      <w:r>
        <w:rPr>
          <w:rFonts w:ascii="Calibri" w:hAnsi="Calibri" w:cs="Calibri"/>
          <w:lang w:val="ru-RU"/>
        </w:rPr>
        <w:t xml:space="preserve">, </w:t>
      </w:r>
      <w:hyperlink r:id="rId64" w:history="1">
        <w:r>
          <w:rPr>
            <w:rFonts w:ascii="Calibri" w:hAnsi="Calibri" w:cs="Calibri"/>
            <w:color w:val="0000FF"/>
            <w:lang w:val="ru-RU"/>
          </w:rPr>
          <w:t>9</w:t>
        </w:r>
      </w:hyperlink>
      <w:r>
        <w:rPr>
          <w:rFonts w:ascii="Calibri" w:hAnsi="Calibri" w:cs="Calibri"/>
          <w:lang w:val="ru-RU"/>
        </w:rPr>
        <w:t xml:space="preserve">, </w:t>
      </w:r>
      <w:hyperlink r:id="rId65" w:history="1">
        <w:r>
          <w:rPr>
            <w:rFonts w:ascii="Calibri" w:hAnsi="Calibri" w:cs="Calibri"/>
            <w:color w:val="0000FF"/>
            <w:lang w:val="ru-RU"/>
          </w:rPr>
          <w:t>10</w:t>
        </w:r>
      </w:hyperlink>
      <w:r>
        <w:rPr>
          <w:rFonts w:ascii="Calibri" w:hAnsi="Calibri" w:cs="Calibri"/>
          <w:lang w:val="ru-RU"/>
        </w:rPr>
        <w:t xml:space="preserve">, </w:t>
      </w:r>
      <w:hyperlink r:id="rId66" w:history="1">
        <w:r>
          <w:rPr>
            <w:rFonts w:ascii="Calibri" w:hAnsi="Calibri" w:cs="Calibri"/>
            <w:color w:val="0000FF"/>
            <w:lang w:val="ru-RU"/>
          </w:rPr>
          <w:t>11</w:t>
        </w:r>
      </w:hyperlink>
      <w:r>
        <w:rPr>
          <w:rFonts w:ascii="Calibri" w:hAnsi="Calibri" w:cs="Calibri"/>
          <w:lang w:val="ru-RU"/>
        </w:rPr>
        <w:t xml:space="preserve">, </w:t>
      </w:r>
      <w:hyperlink r:id="rId67" w:history="1">
        <w:r>
          <w:rPr>
            <w:rFonts w:ascii="Calibri" w:hAnsi="Calibri" w:cs="Calibri"/>
            <w:color w:val="0000FF"/>
            <w:lang w:val="ru-RU"/>
          </w:rPr>
          <w:t>12</w:t>
        </w:r>
      </w:hyperlink>
      <w:r>
        <w:rPr>
          <w:rFonts w:ascii="Calibri" w:hAnsi="Calibri" w:cs="Calibri"/>
          <w:lang w:val="ru-RU"/>
        </w:rPr>
        <w:t xml:space="preserve"> и </w:t>
      </w:r>
      <w:hyperlink r:id="rId68" w:history="1">
        <w:r>
          <w:rPr>
            <w:rFonts w:ascii="Calibri" w:hAnsi="Calibri" w:cs="Calibri"/>
            <w:color w:val="0000FF"/>
            <w:lang w:val="ru-RU"/>
          </w:rPr>
          <w:t>13 части второй</w:t>
        </w:r>
      </w:hyperlink>
      <w:r>
        <w:rPr>
          <w:rFonts w:ascii="Calibri" w:hAnsi="Calibri" w:cs="Calibri"/>
          <w:lang w:val="ru-RU"/>
        </w:rPr>
        <w:t xml:space="preserve"> данной статьи сведений, лицо отдельно указывает информацию только о той собственности, финансовых средствах и обязательствах, по которым стоимость приобретения или общая сумма с одним участником превышает 1000 латов.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Статья 6. Условия декларирования ранее не декларированных доходов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(1) Лицо с 1 марта до 1 июня 2012 года имеет право, заполнив часть III "Ранее не декларированные облагаемые подоходным налогом с населения доходы" декларации имущественного состояния, декларировать доходы, полученные в период времени с 1 января 1991 года до 31 декабря 2007 года и в соответствии с требованиями регламентирующих сферу налогов Латвийской Республики нормативных актов не декларированные доходы, которые в момент их получения подлежали обложению подоходным налогом с населения в соответствии с требованиями </w:t>
      </w:r>
      <w:hyperlink r:id="rId69" w:history="1">
        <w:r>
          <w:rPr>
            <w:rFonts w:ascii="Calibri" w:hAnsi="Calibri" w:cs="Calibri"/>
            <w:color w:val="0000FF"/>
            <w:lang w:val="ru-RU"/>
          </w:rPr>
          <w:t>закона</w:t>
        </w:r>
      </w:hyperlink>
      <w:r>
        <w:rPr>
          <w:rFonts w:ascii="Calibri" w:hAnsi="Calibri" w:cs="Calibri"/>
          <w:lang w:val="ru-RU"/>
        </w:rPr>
        <w:t xml:space="preserve"> "О подоходном налоге с населения".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(2) К декларированным лицом в </w:t>
      </w:r>
      <w:hyperlink r:id="rId70" w:history="1">
        <w:r>
          <w:rPr>
            <w:rFonts w:ascii="Calibri" w:hAnsi="Calibri" w:cs="Calibri"/>
            <w:color w:val="0000FF"/>
            <w:lang w:val="ru-RU"/>
          </w:rPr>
          <w:t>части III</w:t>
        </w:r>
      </w:hyperlink>
      <w:r>
        <w:rPr>
          <w:rFonts w:ascii="Calibri" w:hAnsi="Calibri" w:cs="Calibri"/>
          <w:lang w:val="ru-RU"/>
        </w:rPr>
        <w:t xml:space="preserve"> "Ранее не декларированные облагаемые подоходным налогом с населения доходы" декларации имущественного состояния доходы, которые получены в период времени с 1 января 1991 года до 31 декабря 2007 года и в соответствии с требованиями регламентирующих сферу налогов Латвийской Республики нормативных актов не декларированным доходам, которые в момент их получения подлежали обложению подоходным налогом с населения в соответствии с требованиями </w:t>
      </w:r>
      <w:hyperlink r:id="rId71" w:history="1">
        <w:r>
          <w:rPr>
            <w:rFonts w:ascii="Calibri" w:hAnsi="Calibri" w:cs="Calibri"/>
            <w:color w:val="0000FF"/>
            <w:lang w:val="ru-RU"/>
          </w:rPr>
          <w:t>закона</w:t>
        </w:r>
      </w:hyperlink>
      <w:r>
        <w:rPr>
          <w:rFonts w:ascii="Calibri" w:hAnsi="Calibri" w:cs="Calibri"/>
          <w:lang w:val="ru-RU"/>
        </w:rPr>
        <w:t xml:space="preserve"> "О подоходном налоге с населения", применяется пониженная ставка подоходного налога с населения в размере 15 процентов.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(3) Если лицо в соответствии с частью первой данной статьи декларировало полученные в период времени с 1 января 1991 года по 31 декабря 2007 года и в соответствии с требованиями регламентирующих сферу налогов Латвийской Республики нормативных актов не декларированные доходы, которые в момент их получения подлежали обложению подоходным налогом с населения в соответствии с требованиями </w:t>
      </w:r>
      <w:hyperlink r:id="rId72" w:history="1">
        <w:r>
          <w:rPr>
            <w:rFonts w:ascii="Calibri" w:hAnsi="Calibri" w:cs="Calibri"/>
            <w:color w:val="0000FF"/>
            <w:lang w:val="ru-RU"/>
          </w:rPr>
          <w:t>закона</w:t>
        </w:r>
      </w:hyperlink>
      <w:r>
        <w:rPr>
          <w:rFonts w:ascii="Calibri" w:hAnsi="Calibri" w:cs="Calibri"/>
          <w:lang w:val="ru-RU"/>
        </w:rPr>
        <w:t xml:space="preserve"> "О подоходном налоге с населения" и по декларированным доходам уплатило установленный в </w:t>
      </w:r>
      <w:hyperlink r:id="rId73" w:history="1">
        <w:r>
          <w:rPr>
            <w:rFonts w:ascii="Calibri" w:hAnsi="Calibri" w:cs="Calibri"/>
            <w:color w:val="0000FF"/>
            <w:lang w:val="ru-RU"/>
          </w:rPr>
          <w:t>части второй</w:t>
        </w:r>
      </w:hyperlink>
      <w:r>
        <w:rPr>
          <w:rFonts w:ascii="Calibri" w:hAnsi="Calibri" w:cs="Calibri"/>
          <w:lang w:val="ru-RU"/>
        </w:rPr>
        <w:t xml:space="preserve"> данной статьи подоходный налог с </w:t>
      </w:r>
      <w:r>
        <w:rPr>
          <w:rFonts w:ascii="Calibri" w:hAnsi="Calibri" w:cs="Calibri"/>
          <w:lang w:val="ru-RU"/>
        </w:rPr>
        <w:lastRenderedPageBreak/>
        <w:t xml:space="preserve">населения в размере 15 процентов, считается, что в отношении суммы декларированных доходов, которая указана в </w:t>
      </w:r>
      <w:hyperlink r:id="rId74" w:history="1">
        <w:r>
          <w:rPr>
            <w:rFonts w:ascii="Calibri" w:hAnsi="Calibri" w:cs="Calibri"/>
            <w:color w:val="0000FF"/>
            <w:lang w:val="ru-RU"/>
          </w:rPr>
          <w:t>части III</w:t>
        </w:r>
      </w:hyperlink>
      <w:r>
        <w:rPr>
          <w:rFonts w:ascii="Calibri" w:hAnsi="Calibri" w:cs="Calibri"/>
          <w:lang w:val="ru-RU"/>
        </w:rPr>
        <w:t xml:space="preserve"> "Ранее не декларированные облагаемые подоходным налогом с населения доходы", лицо выполнило требования регламентирующих сферу налогов Латвийской Республики нормативных актов о декларировании доходов и уплату налогов и связанных с ними платежей в толковании </w:t>
      </w:r>
      <w:hyperlink r:id="rId75" w:history="1">
        <w:r>
          <w:rPr>
            <w:rFonts w:ascii="Calibri" w:hAnsi="Calibri" w:cs="Calibri"/>
            <w:color w:val="0000FF"/>
            <w:lang w:val="ru-RU"/>
          </w:rPr>
          <w:t>закона</w:t>
        </w:r>
      </w:hyperlink>
      <w:r>
        <w:rPr>
          <w:rFonts w:ascii="Calibri" w:hAnsi="Calibri" w:cs="Calibri"/>
          <w:lang w:val="ru-RU"/>
        </w:rPr>
        <w:t xml:space="preserve"> "О подоходном налоге с населения".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(4) Упомянутое в </w:t>
      </w:r>
      <w:hyperlink r:id="rId76" w:history="1">
        <w:r>
          <w:rPr>
            <w:rFonts w:ascii="Calibri" w:hAnsi="Calibri" w:cs="Calibri"/>
            <w:color w:val="0000FF"/>
            <w:lang w:val="ru-RU"/>
          </w:rPr>
          <w:t>части третьей</w:t>
        </w:r>
      </w:hyperlink>
      <w:r>
        <w:rPr>
          <w:rFonts w:ascii="Calibri" w:hAnsi="Calibri" w:cs="Calibri"/>
          <w:lang w:val="ru-RU"/>
        </w:rPr>
        <w:t xml:space="preserve"> данной статьи условие о том, что лицо выполнило требования регламентирующих сферу налогов Латвийской Республики нормативных актов о декларировании доходов и уплате налогов и связанных с ними платежей в толковании </w:t>
      </w:r>
      <w:hyperlink r:id="rId77" w:history="1">
        <w:r>
          <w:rPr>
            <w:rFonts w:ascii="Calibri" w:hAnsi="Calibri" w:cs="Calibri"/>
            <w:color w:val="0000FF"/>
            <w:lang w:val="ru-RU"/>
          </w:rPr>
          <w:t>закона</w:t>
        </w:r>
      </w:hyperlink>
      <w:r>
        <w:rPr>
          <w:rFonts w:ascii="Calibri" w:hAnsi="Calibri" w:cs="Calibri"/>
          <w:lang w:val="ru-RU"/>
        </w:rPr>
        <w:t xml:space="preserve"> "О подоходном налоге с населения" не относится на лицо: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1) против которого происходит уголовный процесс в связи с уклонением от уплаты налогов и приравненных к ним платежей с доходов, которые получены в период времени с 1 января 1991 года по 31 декабря 2007 года;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2) против которого заведено делопроизводство административного нарушения или административный процесс в связи с уплатой налогов и приравненных к ним платежей с установленной за период времени с 1 января 1991 года по 31 декабря 2007 года в делопроизводстве административного нарушения или в административном процессе части доходов;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3) которому был присвоен или в настоящее время присвоен статус государственного административного лица и которое свои доходы в установленном нормативными актами порядке декларировало в декларациях государственного должностного лица.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(5) Условия декларирования ранее не декларированных доходов не относятся на доходы, полученные в результате преступного деяния или связаны с преступным деянием, кроме доходов, которые получены в период времени с 1 января 1991 года до 31 декабря 2007 года, уклоняясь от уплаты налогов и приравненных к ним платежей.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Статья 7. Обязанности и права подателя декларации имущественного состояния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(1) Лицо декларацию имущественного состояния представляет в установленном </w:t>
      </w:r>
      <w:hyperlink r:id="rId78" w:history="1">
        <w:r>
          <w:rPr>
            <w:rFonts w:ascii="Calibri" w:hAnsi="Calibri" w:cs="Calibri"/>
            <w:color w:val="0000FF"/>
            <w:lang w:val="ru-RU"/>
          </w:rPr>
          <w:t>статьей 4</w:t>
        </w:r>
      </w:hyperlink>
      <w:r>
        <w:rPr>
          <w:rFonts w:ascii="Calibri" w:hAnsi="Calibri" w:cs="Calibri"/>
          <w:lang w:val="ru-RU"/>
        </w:rPr>
        <w:t xml:space="preserve"> данного закона порядке и срок.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(2) Лицо обязано в течение 30 дней после представления декларации имущественного состояния по декларированному в декларации полученного в период времени с 1 января 1991 года по 31 декабря 2007 года и в соответствии с требованиями регламентирующих сферу налогов Латвийской Республики нормативных актов не декларированного дохода, который в момент получения подлежал обложению подоходным налогом с населения в соответствии с требованиями закона "О подоходном налоге с населения", рассчитанную в соответствии с упомянутой в </w:t>
      </w:r>
      <w:hyperlink r:id="rId79" w:history="1">
        <w:r>
          <w:rPr>
            <w:rFonts w:ascii="Calibri" w:hAnsi="Calibri" w:cs="Calibri"/>
            <w:color w:val="0000FF"/>
            <w:lang w:val="ru-RU"/>
          </w:rPr>
          <w:t>части второй статьи 6</w:t>
        </w:r>
      </w:hyperlink>
      <w:r>
        <w:rPr>
          <w:rFonts w:ascii="Calibri" w:hAnsi="Calibri" w:cs="Calibri"/>
          <w:lang w:val="ru-RU"/>
        </w:rPr>
        <w:t xml:space="preserve"> данного закона ставкой налога сумму подоходного налога с населения внести в государственный основной бюджет в полном размере, перечислив его на счет подоходного налога с населения в Государственную кассу. Если рассчитанная сумма подоходного налог с населения превышает 1500 латов, лицо осуществляет платеж за три раза - до 16 июня, 16 сентября и 16 декабря, уплатив каждый раз третью часть от общей суммы. На платеж этого налога относятся нормы </w:t>
      </w:r>
      <w:hyperlink r:id="rId80" w:history="1">
        <w:r>
          <w:rPr>
            <w:rFonts w:ascii="Calibri" w:hAnsi="Calibri" w:cs="Calibri"/>
            <w:color w:val="0000FF"/>
            <w:lang w:val="ru-RU"/>
          </w:rPr>
          <w:t>закона</w:t>
        </w:r>
      </w:hyperlink>
      <w:r>
        <w:rPr>
          <w:rFonts w:ascii="Calibri" w:hAnsi="Calibri" w:cs="Calibri"/>
          <w:lang w:val="ru-RU"/>
        </w:rPr>
        <w:t xml:space="preserve"> "О налогах и пошлинах" о продлении строка уплаты, расчете пени и взыскании просроченных налогов и связанных с ними платежей.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lastRenderedPageBreak/>
        <w:t>(3) Лицо имеет право бесплатно получить в Службе государственных доходов консультации по заполнению бланка декларации имущественного состояния.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Статья 8. Особые условия в отношении накоплений наличными деньгами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(1) Если упомянутое в </w:t>
      </w:r>
      <w:hyperlink r:id="rId81" w:history="1">
        <w:r>
          <w:rPr>
            <w:rFonts w:ascii="Calibri" w:hAnsi="Calibri" w:cs="Calibri"/>
            <w:color w:val="0000FF"/>
            <w:lang w:val="ru-RU"/>
          </w:rPr>
          <w:t>пункте 1 части первой статьи 2</w:t>
        </w:r>
      </w:hyperlink>
      <w:r>
        <w:rPr>
          <w:rFonts w:ascii="Calibri" w:hAnsi="Calibri" w:cs="Calibri"/>
          <w:lang w:val="ru-RU"/>
        </w:rPr>
        <w:t xml:space="preserve"> закона лицо представило декларацию имущественного состояния и в ней указало упомянутую в </w:t>
      </w:r>
      <w:hyperlink r:id="rId82" w:history="1">
        <w:r>
          <w:rPr>
            <w:rFonts w:ascii="Calibri" w:hAnsi="Calibri" w:cs="Calibri"/>
            <w:color w:val="0000FF"/>
            <w:lang w:val="ru-RU"/>
          </w:rPr>
          <w:t>подпункте "b" пункта 8 части второй статьи 5</w:t>
        </w:r>
      </w:hyperlink>
      <w:r>
        <w:rPr>
          <w:rFonts w:ascii="Calibri" w:hAnsi="Calibri" w:cs="Calibri"/>
          <w:lang w:val="ru-RU"/>
        </w:rPr>
        <w:t xml:space="preserve"> данного закона информацию, и является резидентом Латвийской Республики в толковании </w:t>
      </w:r>
      <w:hyperlink r:id="rId83" w:history="1">
        <w:r>
          <w:rPr>
            <w:rFonts w:ascii="Calibri" w:hAnsi="Calibri" w:cs="Calibri"/>
            <w:color w:val="0000FF"/>
            <w:lang w:val="ru-RU"/>
          </w:rPr>
          <w:t>закона</w:t>
        </w:r>
      </w:hyperlink>
      <w:r>
        <w:rPr>
          <w:rFonts w:ascii="Calibri" w:hAnsi="Calibri" w:cs="Calibri"/>
          <w:lang w:val="ru-RU"/>
        </w:rPr>
        <w:t xml:space="preserve"> "О налогах и пошлинах", оно свою часть общей суммы денежных накоплений, которая превышает 10000 латов, вносит на счет в кредитном учреждении.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(2) Государственное должностное лицо, которое представляет ежегодную декларацию за 2011 год, упомянутую в </w:t>
      </w:r>
      <w:hyperlink r:id="rId84" w:history="1">
        <w:r>
          <w:rPr>
            <w:rFonts w:ascii="Calibri" w:hAnsi="Calibri" w:cs="Calibri"/>
            <w:color w:val="0000FF"/>
            <w:lang w:val="ru-RU"/>
          </w:rPr>
          <w:t>пункте 7 части первой статьи 24</w:t>
        </w:r>
      </w:hyperlink>
      <w:r>
        <w:rPr>
          <w:rFonts w:ascii="Calibri" w:hAnsi="Calibri" w:cs="Calibri"/>
          <w:lang w:val="ru-RU"/>
        </w:rPr>
        <w:t xml:space="preserve"> закона "Об устранении конфликтов интересов в деятельности государственных должностных лиц" часть общей суммы денежных накоплений, которая превышает 20 установленных в Латвии минимальных месячных заработных плат, вносит на счет в кредитном учреждении.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(3) Порядок и сроки внесения накоплений наличными деньгами упомянутыми в части первой и второй данной статьи лицами на счет в кредитном учреждении, устанавливает Кабинет министров.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Статья 9. Ответственность за не представление декларации имущественного состояния или сознательное представление недостоверных данных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За не представление декларации имущественного состояния или сознательное представление в ней недостоверных данных лицо привлекается к предусмотренной нормативными актами административной ответственности или уголовной ответственности.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Статья 10. Методическая помощь и консультации по заполнению декларации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Служба государственных доходов обеспечивает оказание методической помощи и консультирование по заполнению декларации имущественного состояния.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Правила перехода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Кабинет министров до 1 февраля 2012 года издает упомянутые в </w:t>
      </w:r>
      <w:hyperlink r:id="rId85" w:history="1">
        <w:r>
          <w:rPr>
            <w:rFonts w:ascii="Calibri" w:hAnsi="Calibri" w:cs="Calibri"/>
            <w:color w:val="0000FF"/>
            <w:lang w:val="ru-RU"/>
          </w:rPr>
          <w:t>части третьей статьи 8</w:t>
        </w:r>
      </w:hyperlink>
      <w:r>
        <w:rPr>
          <w:rFonts w:ascii="Calibri" w:hAnsi="Calibri" w:cs="Calibri"/>
          <w:lang w:val="ru-RU"/>
        </w:rPr>
        <w:t xml:space="preserve"> данного закона правила.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Закон вступает в силу на следующий день после его провозглашения.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Закон принят в Саэйме 1 декабря 2011 года.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Президент страны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А.БЕРЗИНЬШ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Рига, 14 декабря 2011 года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  <w:sectPr w:rsidR="00A9465C" w:rsidSect="00433402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Приложение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к Закону о декларировании имущественного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состояния и не декларированных доходов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физических лиц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A9465C" w:rsidRDefault="00A9465C">
      <w:pPr>
        <w:pStyle w:val="ConsPlusTitle"/>
        <w:widowControl/>
        <w:jc w:val="center"/>
      </w:pPr>
      <w:r>
        <w:t>Декларация имущественного состояния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Вид декларации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tbl>
      <w:tblPr>
        <w:tblW w:w="16470" w:type="dxa"/>
        <w:tblInd w:w="-12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5"/>
        <w:gridCol w:w="9045"/>
      </w:tblGrid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7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Декларация имущественного состояния по состоянию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24:00 часа 31 декабря 2011 года: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 лице, которое обязано заполнять декларацию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 несовершеннолетнем или недееспособном лице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 лице, которое добровольно заполняет декларацию  </w:t>
            </w:r>
          </w:p>
        </w:tc>
        <w:tc>
          <w:tcPr>
            <w:tcW w:w="9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Декларация имущественного состояния для лиц, которые станут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резидентами Латвийской Республики после 31 декабря 2011 года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соответствуют какому-либо из критериев, упомянутых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статье 3 Закона о декларировании имущественного состояния 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 декларированных доходов физических лиц: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 лице, которое обязано заполнять декларацию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 несовершеннолетнем или недееспособном лице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 лице, которое добровольно заполняет декларацию           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gridAfter w:val="1"/>
          <w:wAfter w:w="8776" w:type="dxa"/>
          <w:cantSplit/>
          <w:trHeight w:val="120"/>
        </w:trPr>
        <w:tc>
          <w:tcPr>
            <w:tcW w:w="0" w:type="dxa"/>
            <w:gridSpan w:val="0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gridSpan w:val="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dxa"/>
            <w:gridSpan w:val="0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" w:type="dxa"/>
            <w:gridSpan w:val="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7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0" w:type="dxa"/>
            <w:gridSpan w:val="0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gridSpan w:val="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7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0" w:type="dxa"/>
            <w:gridSpan w:val="0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gridSpan w:val="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gridAfter w:val="1"/>
          <w:wAfter w:w="8776" w:type="dxa"/>
          <w:cantSplit/>
          <w:trHeight w:val="269"/>
        </w:trPr>
        <w:tc>
          <w:tcPr>
            <w:tcW w:w="7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dxa"/>
            <w:gridSpan w:val="0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" w:type="dxa"/>
            <w:gridSpan w:val="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0" w:type="dxa"/>
            <w:gridSpan w:val="0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gridSpan w:val="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gridAfter w:val="1"/>
          <w:wAfter w:w="8776" w:type="dxa"/>
          <w:cantSplit/>
          <w:trHeight w:val="269"/>
        </w:trPr>
        <w:tc>
          <w:tcPr>
            <w:tcW w:w="7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dxa"/>
            <w:gridSpan w:val="0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" w:type="dxa"/>
            <w:gridSpan w:val="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7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gridAfter w:val="1"/>
          <w:wAfter w:w="8776" w:type="dxa"/>
          <w:cantSplit/>
          <w:trHeight w:val="269"/>
        </w:trPr>
        <w:tc>
          <w:tcPr>
            <w:tcW w:w="7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dxa"/>
            <w:gridSpan w:val="0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" w:type="dxa"/>
            <w:gridSpan w:val="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7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Год, в котором лицо стало резидентом Латвийской Республики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____________                        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64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отмечается "X", если представляется уточненная декларация                                                          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gridAfter w:val="2"/>
          <w:wAfter w:w="16200" w:type="dxa"/>
          <w:cantSplit/>
          <w:trHeight w:val="269"/>
        </w:trPr>
        <w:tc>
          <w:tcPr>
            <w:tcW w:w="0" w:type="dxa"/>
            <w:gridSpan w:val="0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gridSpan w:val="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64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Примечание. Отметить нужное.</w:t>
      </w:r>
    </w:p>
    <w:tbl>
      <w:tblPr>
        <w:tblpPr w:leftFromText="180" w:rightFromText="180" w:vertAnchor="text" w:horzAnchor="page" w:tblpX="1" w:tblpY="117"/>
        <w:tblW w:w="217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866"/>
        <w:gridCol w:w="1"/>
        <w:gridCol w:w="2373"/>
        <w:gridCol w:w="4625"/>
        <w:gridCol w:w="1"/>
        <w:gridCol w:w="2969"/>
        <w:gridCol w:w="4010"/>
        <w:gridCol w:w="3645"/>
      </w:tblGrid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Имя, фамилия лица    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Персональный код, если такового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нет, - регистрационный номер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налогоплательщика или другая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информация, идентифицирующая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лицо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Контактная информация: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(заполняется по выбору) 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Адрес декларированного места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жительства или дополнительный адрес:</w:t>
            </w:r>
          </w:p>
        </w:tc>
        <w:tc>
          <w:tcPr>
            <w:tcW w:w="6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Номер телефона:  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Адрес электронной почты: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1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Просим указать наиболее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удобную форму связи     </w:t>
            </w:r>
          </w:p>
        </w:tc>
        <w:tc>
          <w:tcPr>
            <w:tcW w:w="699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 почте </w:t>
            </w:r>
          </w:p>
        </w:tc>
        <w:tc>
          <w:tcPr>
            <w:tcW w:w="6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 телефону </w:t>
            </w:r>
          </w:p>
        </w:tc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 эл. почте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gridAfter w:val="1"/>
          <w:wAfter w:w="3084" w:type="dxa"/>
          <w:cantSplit/>
          <w:trHeight w:val="120"/>
        </w:trPr>
        <w:tc>
          <w:tcPr>
            <w:tcW w:w="4106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dxa"/>
            <w:gridSpan w:val="0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1" w:type="dxa"/>
            <w:gridSpan w:val="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10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9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7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Информация о заполняющем декларацию лице, если декларация заполняется за несовершеннолетнее или недееспособное лицо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Имя,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фамилия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лица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Персональный код, если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такового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нет, - регистрационный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номер налогоплательщика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или другая информация,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идентифицирующая лицо  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Контактная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информация: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(заполняется по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выбору) - адрес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декларированного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места жительства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дополнительный адрес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или номер телефона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или адрес электронной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почты                </w:t>
            </w:r>
          </w:p>
        </w:tc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I. Собственность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1. Недвижимая собственность или ее части, состоящее в собственности или совместной собственности в иностранных государствах, включая ту недвижимую собственность или ее части, права собственности на которую не закреплены в установленном нормативными актами соответствующего иностранного государства порядке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tbl>
      <w:tblPr>
        <w:tblW w:w="16470" w:type="dxa"/>
        <w:tblInd w:w="-12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1620"/>
        <w:gridCol w:w="4320"/>
        <w:gridCol w:w="3105"/>
        <w:gridCol w:w="3915"/>
      </w:tblGrid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Вид недвижимой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>Государство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Адрес недвижимой собственности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или, если такового нет, другая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информация, идентифицирующая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недвижимую собственность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Находится ли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недвижимая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собственность 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или 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совместной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Если недвижимая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собственность находится 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совместной собственности,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сведения о совладельце*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* указать при наличии таковой информации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2. Недвижимая собственность или ее части, находящиеся в собственности или совместной собственности в Латвии, права собственности на которое не закреплены в установленном нормативными актами порядке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tbl>
      <w:tblPr>
        <w:tblW w:w="16470" w:type="dxa"/>
        <w:tblInd w:w="-12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2295"/>
        <w:gridCol w:w="2160"/>
        <w:gridCol w:w="2565"/>
        <w:gridCol w:w="2835"/>
        <w:gridCol w:w="3645"/>
      </w:tblGrid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Вид недвижимой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Стоимость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приобретения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недвижимой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Валюта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Адрес недвижимой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Находится ли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недвижимая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собственность 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собственности или 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совместной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Если недвижимая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собственность находится 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совместной собственности,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сведения о совладельце*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Всего: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 том числе информация о такой недвижимой собственности или ее части, стоимость приобретения которой превышает 1000 латов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или ее эквивалент в иностранной валюте:                                                                               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* указать при наличии таковой информации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Примечание. Общая стоимость приобретения недвижимой собственности указывается в латах. Стоимость приобретения каждого отдельного объекта недвижимой собственности, превышающую 1000 латов, или их эквивалент в иностранной валюте, указать в соответствующей валюте.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3. Транспортное средство (механическое сухопутное или водное транспортное средство) и воздушное судно, находящиеся в собственности или в совместной собственности в иностранных государствах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tbl>
      <w:tblPr>
        <w:tblW w:w="16470" w:type="dxa"/>
        <w:tblInd w:w="-12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3510"/>
        <w:gridCol w:w="2430"/>
        <w:gridCol w:w="3510"/>
        <w:gridCol w:w="3915"/>
      </w:tblGrid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Вид транспортного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средства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Марка транспортного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средства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Год выпуска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транспортного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средства *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Год регистрации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транспортного средства *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Регистрационный номер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транспортного средства *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* указать при наличии таковой информации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4. Находящиеся в собственности в Латвии доли капитала (например, ценные бумаги капитала, доли в основном капитале, инвестиционные доли, паи, акции)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tbl>
      <w:tblPr>
        <w:tblW w:w="16470" w:type="dxa"/>
        <w:tblInd w:w="-12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890"/>
        <w:gridCol w:w="2295"/>
        <w:gridCol w:w="2160"/>
        <w:gridCol w:w="2430"/>
        <w:gridCol w:w="2565"/>
        <w:gridCol w:w="3375"/>
      </w:tblGrid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Вид долей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капитала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долей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капитала  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Стоимость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приобретения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долей капитала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Валюта     </w:t>
            </w:r>
          </w:p>
        </w:tc>
        <w:tc>
          <w:tcPr>
            <w:tcW w:w="8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Лицо, в капитал которого произведено вложение     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регистрационный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номер *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юридический адрес *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Всего: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информация о долях капитала лица, в капитал которых произведено вложение, стоимость приобретения которых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превышает 1000 латов или их эквивалент в иностранной валюте:                                                          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* указать при наличии таковых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lastRenderedPageBreak/>
        <w:t>Примечание. Общая стоимость приобретения долей капитала указывается в латах. Стоимость приобретения долей капитала, стоимость приобретения которых превышает 1000 латов или их эквивалент в иностранной валюте, каждого отдельного лица, в капитал которого произведено вложение, указывается в соответствующей валюте.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5. Находящиеся в собственности в иностранных государствах доли капитала (например, ценные бумаги капитала, доли в основном капитале, инвестиционные доли, паи, акции)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tbl>
      <w:tblPr>
        <w:tblW w:w="16470" w:type="dxa"/>
        <w:tblInd w:w="-12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2295"/>
        <w:gridCol w:w="2160"/>
        <w:gridCol w:w="2430"/>
        <w:gridCol w:w="2565"/>
        <w:gridCol w:w="3240"/>
      </w:tblGrid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Вид долей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капитала 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долей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капитала  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Стоимость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приобретения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долей капитала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Валюта     </w:t>
            </w:r>
          </w:p>
        </w:tc>
        <w:tc>
          <w:tcPr>
            <w:tcW w:w="8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Лицо, в капитал которого произведено вложение    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регистрационный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номер *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юридический адрес *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* указать при наличии такового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6. Находящиеся в собственности в Латвии финансовые инструменты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tbl>
      <w:tblPr>
        <w:tblW w:w="16470" w:type="dxa"/>
        <w:tblInd w:w="-12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2295"/>
        <w:gridCol w:w="2160"/>
        <w:gridCol w:w="2430"/>
        <w:gridCol w:w="2565"/>
        <w:gridCol w:w="3240"/>
      </w:tblGrid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Вид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финансовых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инструментов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финансовых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инструментов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Стоимость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приобретения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финансовых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инструментов 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Валюта     </w:t>
            </w:r>
          </w:p>
        </w:tc>
        <w:tc>
          <w:tcPr>
            <w:tcW w:w="8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Лицо, выпустившее финансовые инструменты       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регистрационный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номер *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юридический адрес*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Всего: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информация о лице, выпустившем финансовые инструменты, стоимость приобретения которых превышает 1000 латов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или их эквивалент в иностранной валюте:                                                                               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* указать при наличии такового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Примечание. Общая стоимость приобретения финансовых инструментов указывается в латах. Стоимость приобретения финансовых инструментов каждого отдельного лица, выпустившего финансовые инструменты, стоимость приобретения которых превышает 1000 латов или их эквивалент в иностранной валюте, указывается в соответствующей валюте.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7. Находящиеся в собственности в иностранных государствах финансовые инструменты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tbl>
      <w:tblPr>
        <w:tblW w:w="16470" w:type="dxa"/>
        <w:tblInd w:w="-12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2295"/>
        <w:gridCol w:w="2160"/>
        <w:gridCol w:w="2430"/>
        <w:gridCol w:w="2565"/>
        <w:gridCol w:w="3240"/>
      </w:tblGrid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Вид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финансовых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инструментов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финансовых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инструментов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Стоимость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приобретения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финансовых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инструментов 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Валюта     </w:t>
            </w:r>
          </w:p>
        </w:tc>
        <w:tc>
          <w:tcPr>
            <w:tcW w:w="8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Лицо, выпустившее финансовые инструменты       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регистрационный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номер *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юридический адрес*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* указать при наличии такового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8. Имущество (вещи или совокупность вещей), не упомянутые в </w:t>
      </w:r>
      <w:hyperlink r:id="rId86" w:history="1">
        <w:r>
          <w:rPr>
            <w:rFonts w:ascii="Calibri" w:hAnsi="Calibri" w:cs="Calibri"/>
            <w:color w:val="0000FF"/>
            <w:lang w:val="ru-RU"/>
          </w:rPr>
          <w:t>пунктах 1</w:t>
        </w:r>
      </w:hyperlink>
      <w:r>
        <w:rPr>
          <w:rFonts w:ascii="Calibri" w:hAnsi="Calibri" w:cs="Calibri"/>
          <w:lang w:val="ru-RU"/>
        </w:rPr>
        <w:t xml:space="preserve">, </w:t>
      </w:r>
      <w:hyperlink r:id="rId87" w:history="1">
        <w:r>
          <w:rPr>
            <w:rFonts w:ascii="Calibri" w:hAnsi="Calibri" w:cs="Calibri"/>
            <w:color w:val="0000FF"/>
            <w:lang w:val="ru-RU"/>
          </w:rPr>
          <w:t>2</w:t>
        </w:r>
      </w:hyperlink>
      <w:r>
        <w:rPr>
          <w:rFonts w:ascii="Calibri" w:hAnsi="Calibri" w:cs="Calibri"/>
          <w:lang w:val="ru-RU"/>
        </w:rPr>
        <w:t xml:space="preserve">, </w:t>
      </w:r>
      <w:hyperlink r:id="rId88" w:history="1">
        <w:r>
          <w:rPr>
            <w:rFonts w:ascii="Calibri" w:hAnsi="Calibri" w:cs="Calibri"/>
            <w:color w:val="0000FF"/>
            <w:lang w:val="ru-RU"/>
          </w:rPr>
          <w:t>3</w:t>
        </w:r>
      </w:hyperlink>
      <w:r>
        <w:rPr>
          <w:rFonts w:ascii="Calibri" w:hAnsi="Calibri" w:cs="Calibri"/>
          <w:lang w:val="ru-RU"/>
        </w:rPr>
        <w:t xml:space="preserve">, </w:t>
      </w:r>
      <w:hyperlink r:id="rId89" w:history="1">
        <w:r>
          <w:rPr>
            <w:rFonts w:ascii="Calibri" w:hAnsi="Calibri" w:cs="Calibri"/>
            <w:color w:val="0000FF"/>
            <w:lang w:val="ru-RU"/>
          </w:rPr>
          <w:t>4</w:t>
        </w:r>
      </w:hyperlink>
      <w:r>
        <w:rPr>
          <w:rFonts w:ascii="Calibri" w:hAnsi="Calibri" w:cs="Calibri"/>
          <w:lang w:val="ru-RU"/>
        </w:rPr>
        <w:t xml:space="preserve">, </w:t>
      </w:r>
      <w:hyperlink r:id="rId90" w:history="1">
        <w:r>
          <w:rPr>
            <w:rFonts w:ascii="Calibri" w:hAnsi="Calibri" w:cs="Calibri"/>
            <w:color w:val="0000FF"/>
            <w:lang w:val="ru-RU"/>
          </w:rPr>
          <w:t>5</w:t>
        </w:r>
      </w:hyperlink>
      <w:r>
        <w:rPr>
          <w:rFonts w:ascii="Calibri" w:hAnsi="Calibri" w:cs="Calibri"/>
          <w:lang w:val="ru-RU"/>
        </w:rPr>
        <w:t xml:space="preserve">, </w:t>
      </w:r>
      <w:hyperlink r:id="rId91" w:history="1">
        <w:r>
          <w:rPr>
            <w:rFonts w:ascii="Calibri" w:hAnsi="Calibri" w:cs="Calibri"/>
            <w:color w:val="0000FF"/>
            <w:lang w:val="ru-RU"/>
          </w:rPr>
          <w:t>6</w:t>
        </w:r>
      </w:hyperlink>
      <w:r>
        <w:rPr>
          <w:rFonts w:ascii="Calibri" w:hAnsi="Calibri" w:cs="Calibri"/>
          <w:lang w:val="ru-RU"/>
        </w:rPr>
        <w:t xml:space="preserve"> и </w:t>
      </w:r>
      <w:hyperlink r:id="rId92" w:history="1">
        <w:r>
          <w:rPr>
            <w:rFonts w:ascii="Calibri" w:hAnsi="Calibri" w:cs="Calibri"/>
            <w:color w:val="0000FF"/>
            <w:lang w:val="ru-RU"/>
          </w:rPr>
          <w:t>7</w:t>
        </w:r>
      </w:hyperlink>
      <w:r>
        <w:rPr>
          <w:rFonts w:ascii="Calibri" w:hAnsi="Calibri" w:cs="Calibri"/>
          <w:lang w:val="ru-RU"/>
        </w:rPr>
        <w:t xml:space="preserve"> и в </w:t>
      </w:r>
      <w:hyperlink r:id="rId93" w:history="1">
        <w:r>
          <w:rPr>
            <w:rFonts w:ascii="Calibri" w:hAnsi="Calibri" w:cs="Calibri"/>
            <w:color w:val="0000FF"/>
            <w:lang w:val="ru-RU"/>
          </w:rPr>
          <w:t>пунктах 9</w:t>
        </w:r>
      </w:hyperlink>
      <w:r>
        <w:rPr>
          <w:rFonts w:ascii="Calibri" w:hAnsi="Calibri" w:cs="Calibri"/>
          <w:lang w:val="ru-RU"/>
        </w:rPr>
        <w:t xml:space="preserve">, </w:t>
      </w:r>
      <w:hyperlink r:id="rId94" w:history="1">
        <w:r>
          <w:rPr>
            <w:rFonts w:ascii="Calibri" w:hAnsi="Calibri" w:cs="Calibri"/>
            <w:color w:val="0000FF"/>
            <w:lang w:val="ru-RU"/>
          </w:rPr>
          <w:t>10</w:t>
        </w:r>
      </w:hyperlink>
      <w:r>
        <w:rPr>
          <w:rFonts w:ascii="Calibri" w:hAnsi="Calibri" w:cs="Calibri"/>
          <w:lang w:val="ru-RU"/>
        </w:rPr>
        <w:t xml:space="preserve">, </w:t>
      </w:r>
      <w:hyperlink r:id="rId95" w:history="1">
        <w:r>
          <w:rPr>
            <w:rFonts w:ascii="Calibri" w:hAnsi="Calibri" w:cs="Calibri"/>
            <w:color w:val="0000FF"/>
            <w:lang w:val="ru-RU"/>
          </w:rPr>
          <w:t>11</w:t>
        </w:r>
      </w:hyperlink>
      <w:r>
        <w:rPr>
          <w:rFonts w:ascii="Calibri" w:hAnsi="Calibri" w:cs="Calibri"/>
          <w:lang w:val="ru-RU"/>
        </w:rPr>
        <w:t xml:space="preserve">, </w:t>
      </w:r>
      <w:hyperlink r:id="rId96" w:history="1">
        <w:r>
          <w:rPr>
            <w:rFonts w:ascii="Calibri" w:hAnsi="Calibri" w:cs="Calibri"/>
            <w:color w:val="0000FF"/>
            <w:lang w:val="ru-RU"/>
          </w:rPr>
          <w:t>12</w:t>
        </w:r>
      </w:hyperlink>
      <w:r>
        <w:rPr>
          <w:rFonts w:ascii="Calibri" w:hAnsi="Calibri" w:cs="Calibri"/>
          <w:lang w:val="ru-RU"/>
        </w:rPr>
        <w:t xml:space="preserve"> и </w:t>
      </w:r>
      <w:hyperlink r:id="rId97" w:history="1">
        <w:r>
          <w:rPr>
            <w:rFonts w:ascii="Calibri" w:hAnsi="Calibri" w:cs="Calibri"/>
            <w:color w:val="0000FF"/>
            <w:lang w:val="ru-RU"/>
          </w:rPr>
          <w:t>13</w:t>
        </w:r>
      </w:hyperlink>
      <w:r>
        <w:rPr>
          <w:rFonts w:ascii="Calibri" w:hAnsi="Calibri" w:cs="Calibri"/>
          <w:lang w:val="ru-RU"/>
        </w:rPr>
        <w:t xml:space="preserve"> декларации имущественного состояния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tbl>
      <w:tblPr>
        <w:tblW w:w="16470" w:type="dxa"/>
        <w:tblInd w:w="-12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7020"/>
        <w:gridCol w:w="2565"/>
        <w:gridCol w:w="3105"/>
      </w:tblGrid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Вид собственности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Характерные признаки (свойства, количество)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Стоимость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приобретения по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мнению лица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Валюта     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Всего: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информация о собственности (вещь или совокупность вещей), стоимость приобретения которой превышает 10000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латов или ее эквивалент в иностранной валюте:                                                                         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Примечание. Общая стоимость приобретения собственности (вещи или совокупности вещей) указывается в латах. Стоимость приобретения каждого отдельного объекта собственности (вещи или совокупности вещей), которая превышает 10000 латов или их эквивалент в иностранной валюте, указывается в соответствующей валюте.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II. Финансовые средства и обязательства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9. Денежные накопления (в наличных и безналичных деньгах)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tbl>
      <w:tblPr>
        <w:tblW w:w="16470" w:type="dxa"/>
        <w:tblInd w:w="-12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3915"/>
        <w:gridCol w:w="2430"/>
        <w:gridCol w:w="2565"/>
        <w:gridCol w:w="3375"/>
      </w:tblGrid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Сумма накоплений       </w:t>
            </w:r>
          </w:p>
        </w:tc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Валюта           </w:t>
            </w:r>
          </w:p>
        </w:tc>
        <w:tc>
          <w:tcPr>
            <w:tcW w:w="8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Кредитное учреждение, ссудосберегательное общество, почтовая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система расчетов или другая финансовая институция   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регистрационный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номер*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юридический адрес *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* указать при наличии такового</w:t>
      </w:r>
    </w:p>
    <w:tbl>
      <w:tblPr>
        <w:tblpPr w:leftFromText="180" w:rightFromText="180" w:vertAnchor="text" w:horzAnchor="margin" w:tblpXSpec="center" w:tblpY="141"/>
        <w:tblW w:w="16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5130"/>
        <w:gridCol w:w="2295"/>
        <w:gridCol w:w="3510"/>
        <w:gridCol w:w="3105"/>
      </w:tblGrid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Невозвращенная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часть общей суммы</w:t>
            </w:r>
          </w:p>
        </w:tc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Валюта                </w:t>
            </w:r>
          </w:p>
        </w:tc>
        <w:tc>
          <w:tcPr>
            <w:tcW w:w="8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Выдавшее заем учреждение                  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название или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имя, фамилия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регистрационный номер *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или персональный код,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если такового нет, -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регистрационный номер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налогоплательщика или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другая идентифицирующая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лицо информация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юридический адрес *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Всего:                                                        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информация о выдавшем заем лице, невозвращенная часть общей суммы которому превышает 1000 латов или их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эквивалент в иностранной валюте:                                                                                      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 w:rsidP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Примечание. Сумму каждого накопления в безналичных и наличных деньгах указать в соответствующей валюте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10. Накопления в частных пенсионных фондах и страхованием жизни (с накоплением средств)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tbl>
      <w:tblPr>
        <w:tblW w:w="16470" w:type="dxa"/>
        <w:tblInd w:w="-12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105"/>
        <w:gridCol w:w="2295"/>
        <w:gridCol w:w="2430"/>
        <w:gridCol w:w="2565"/>
        <w:gridCol w:w="3240"/>
      </w:tblGrid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Вид накоплений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финансовых средств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Сумма накоплений  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Валюта     </w:t>
            </w:r>
          </w:p>
        </w:tc>
        <w:tc>
          <w:tcPr>
            <w:tcW w:w="8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или страховщик                  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регистрационный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номер*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юридический адрес *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информация о накоплениях в фонде или страхованием жизни, превышающих 1000 латов или их эквивалент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иностранной валюте:                                                                                                 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* указать при наличии такового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Примечание. Общая сумма накопленных средств указывается в латах. О каждом отдельном накоплении в конкретном фонде или страхованием жизни превышающем 1000 латов или их эквивалент в иностранной валюте, сумма накоплений указывается в соответствующей валюте.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11. Не возвращенные займы (кредиты) и другие долговые обязательства в Латвии или в иностранных государствах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* указать при наличии такового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Примечание. Общая сумма невозвращенного займа (кредита) или других обязательств указывается в латах. Отдельно по каждому выдавшему заем лицу, невозвращенная часть общей суммы займа (кредита) или других обязательств которому превышает 1000 латов или их эквивалент в иностранной валюте, невозвращенная часть общей суммы указывается в иностранной валюте.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12. Выданные в Латвии или в иностранных государствах займы и другие обязательства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tbl>
      <w:tblPr>
        <w:tblW w:w="16470" w:type="dxa"/>
        <w:tblInd w:w="-12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4995"/>
        <w:gridCol w:w="2295"/>
        <w:gridCol w:w="3510"/>
        <w:gridCol w:w="3240"/>
      </w:tblGrid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 полученная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часть общей суммы</w:t>
            </w:r>
          </w:p>
        </w:tc>
        <w:tc>
          <w:tcPr>
            <w:tcW w:w="4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Валюта               </w:t>
            </w:r>
          </w:p>
        </w:tc>
        <w:tc>
          <w:tcPr>
            <w:tcW w:w="9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Получатель займа                      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название или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имя, фамилия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регистрационный номер*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или персональный код,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если такового нет, -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регистрационный номер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налогоплательщика или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другая идентифицирующая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лицо информация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юридический адрес *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Всего:                                                         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В том числе информация о получателе займа, неполученная часть общей суммы которого превышает 1000 латов или их эквивалент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иностранной валюте:                                                                                                 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* указать при наличии такового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Примечание. Общая сумма выданных займов и других требований указывается в латах. По каждому отдельному получателю займа, неполученная от которого сумма займа или другого требования превышает 1000 латов или их эквивалент в иностранной валюте, неполученная часть общей суммы указывается в иностранной валюте.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13. Договоры между действительным получателем выгоды и лицом, которому принадлежит или которое управляет собственностью, упомянутой в </w:t>
      </w:r>
      <w:hyperlink r:id="rId98" w:history="1">
        <w:r>
          <w:rPr>
            <w:rFonts w:ascii="Calibri" w:hAnsi="Calibri" w:cs="Calibri"/>
            <w:color w:val="0000FF"/>
            <w:lang w:val="ru-RU"/>
          </w:rPr>
          <w:t>пунктах 4</w:t>
        </w:r>
      </w:hyperlink>
      <w:r>
        <w:rPr>
          <w:rFonts w:ascii="Calibri" w:hAnsi="Calibri" w:cs="Calibri"/>
          <w:lang w:val="ru-RU"/>
        </w:rPr>
        <w:t xml:space="preserve">, </w:t>
      </w:r>
      <w:hyperlink r:id="rId99" w:history="1">
        <w:r>
          <w:rPr>
            <w:rFonts w:ascii="Calibri" w:hAnsi="Calibri" w:cs="Calibri"/>
            <w:color w:val="0000FF"/>
            <w:lang w:val="ru-RU"/>
          </w:rPr>
          <w:t>5</w:t>
        </w:r>
      </w:hyperlink>
      <w:r>
        <w:rPr>
          <w:rFonts w:ascii="Calibri" w:hAnsi="Calibri" w:cs="Calibri"/>
          <w:lang w:val="ru-RU"/>
        </w:rPr>
        <w:t xml:space="preserve">, </w:t>
      </w:r>
      <w:hyperlink r:id="rId100" w:history="1">
        <w:r>
          <w:rPr>
            <w:rFonts w:ascii="Calibri" w:hAnsi="Calibri" w:cs="Calibri"/>
            <w:color w:val="0000FF"/>
            <w:lang w:val="ru-RU"/>
          </w:rPr>
          <w:t>6</w:t>
        </w:r>
      </w:hyperlink>
      <w:r>
        <w:rPr>
          <w:rFonts w:ascii="Calibri" w:hAnsi="Calibri" w:cs="Calibri"/>
          <w:lang w:val="ru-RU"/>
        </w:rPr>
        <w:t xml:space="preserve"> и </w:t>
      </w:r>
      <w:hyperlink r:id="rId101" w:history="1">
        <w:r>
          <w:rPr>
            <w:rFonts w:ascii="Calibri" w:hAnsi="Calibri" w:cs="Calibri"/>
            <w:color w:val="0000FF"/>
            <w:lang w:val="ru-RU"/>
          </w:rPr>
          <w:t>7 части первой статьи 3</w:t>
        </w:r>
      </w:hyperlink>
      <w:r>
        <w:rPr>
          <w:rFonts w:ascii="Calibri" w:hAnsi="Calibri" w:cs="Calibri"/>
          <w:lang w:val="ru-RU"/>
        </w:rPr>
        <w:t xml:space="preserve"> Закона о декларировании имущественного состояния и не декларированных доходов физических лиц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tbl>
      <w:tblPr>
        <w:tblW w:w="16470" w:type="dxa"/>
        <w:tblInd w:w="-12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3240"/>
        <w:gridCol w:w="2970"/>
        <w:gridCol w:w="2160"/>
        <w:gridCol w:w="2565"/>
        <w:gridCol w:w="2295"/>
        <w:gridCol w:w="1215"/>
      </w:tblGrid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Лицо, от принадлежащей которому или от сданной 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управление которому собственности получается выгода   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Дата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заключения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договора *  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Предмет договора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Стоимость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приобретения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предмета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договора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Валюта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название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имя, фамилия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регистрационный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номер* или персональный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код, если такового нет,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- регистрационный номер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налогоплательщика или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другая идентифицирующая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лицо информация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юридический адрес * </w:t>
            </w: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Всего: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информация о предмете договора, стоимость приобретения которого превышает 1000 латов или их эквивалент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иностранной валюте:                                                                                                 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* указать при наличии такового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lastRenderedPageBreak/>
        <w:t>Примечание. Общая стоимость приобретения предметов договора указывается в латах. Стоимость приобретения каждого отдельного предмета договора, превышающая 1000 латов или их эквивалент в иностранной валюте, указывается в соответствующей валюте.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III. Ранее не декларированные облагаемые подоходным налогом с населения доходы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14. Доходы, полученные в период с 1 января 1991 года по 31 декабря 2007 года и не декларированные в соответствии с требованиями нормативных актов Латвийской Республики, регламентирующих налоговую сферу, которые в момент получения облагались подоходным налогом с населения в соответствии с требованиями </w:t>
      </w:r>
      <w:hyperlink r:id="rId102" w:history="1">
        <w:r>
          <w:rPr>
            <w:rFonts w:ascii="Calibri" w:hAnsi="Calibri" w:cs="Calibri"/>
            <w:color w:val="0000FF"/>
            <w:lang w:val="ru-RU"/>
          </w:rPr>
          <w:t>закона</w:t>
        </w:r>
      </w:hyperlink>
      <w:r>
        <w:rPr>
          <w:rFonts w:ascii="Calibri" w:hAnsi="Calibri" w:cs="Calibri"/>
          <w:lang w:val="ru-RU"/>
        </w:rPr>
        <w:t xml:space="preserve"> "О подоходном налоге с населения"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tbl>
      <w:tblPr>
        <w:tblW w:w="16470" w:type="dxa"/>
        <w:tblInd w:w="-12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  <w:gridCol w:w="8910"/>
      </w:tblGrid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Общая сумма доходов, в латах         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Рассчитанная и подлежащая уплате сумма подоходного налога с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населения, в латах                        </w:t>
            </w:r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15. Дополнительная информация, которая, по мнению лица, позволяет получить полное представление о его имущественном состоянии и декларируемых сделках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tbl>
      <w:tblPr>
        <w:tblW w:w="16470" w:type="dxa"/>
        <w:tblInd w:w="-12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0"/>
      </w:tblGrid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9465C" w:rsidTr="00A9465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5C" w:rsidRDefault="00A9465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 приложении прилагаю информацию на _____ листах.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Подтверждаю, что указанные в декларации сведения являются полными и достоверными.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Дата представления декларации *     Подпись представляющего или заполняющего (если декларация заполняется</w:t>
      </w:r>
    </w:p>
    <w:p w:rsidR="00A9465C" w:rsidRDefault="00A9465C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_______________________________      вместо несовершеннолетнего или недееспособного лица) декларацию лица * _______________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* Реквизиты документа "Дата представления декларации" и "Подпись представляющего или заполняющего (если декларация заполняется вместо несовершеннолетнего или недееспособного лица) декларацию лица" не заполняются, если электронный документ подготовлен в соответствии с нормативными актами об оформлении электронных документов.</w:t>
      </w: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A9465C" w:rsidRDefault="00A9465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F6638" w:rsidRPr="00A9465C" w:rsidRDefault="008F6638">
      <w:pPr>
        <w:rPr>
          <w:lang w:val="ru-RU"/>
        </w:rPr>
      </w:pPr>
    </w:p>
    <w:sectPr w:rsidR="008F6638" w:rsidRPr="00A9465C">
      <w:pgSz w:w="16838" w:h="11905" w:orient="landscape" w:code="9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5C"/>
    <w:rsid w:val="008F6638"/>
    <w:rsid w:val="00A9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4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RU" w:eastAsia="lv-LV"/>
    </w:rPr>
  </w:style>
  <w:style w:type="paragraph" w:customStyle="1" w:styleId="ConsPlusTitle">
    <w:name w:val="ConsPlusTitle"/>
    <w:uiPriority w:val="99"/>
    <w:rsid w:val="00A946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val="ru-RU" w:eastAsia="lv-LV"/>
    </w:rPr>
  </w:style>
  <w:style w:type="paragraph" w:customStyle="1" w:styleId="ConsPlusCell">
    <w:name w:val="ConsPlusCell"/>
    <w:uiPriority w:val="99"/>
    <w:rsid w:val="00A94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4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RU" w:eastAsia="lv-LV"/>
    </w:rPr>
  </w:style>
  <w:style w:type="paragraph" w:customStyle="1" w:styleId="ConsPlusTitle">
    <w:name w:val="ConsPlusTitle"/>
    <w:uiPriority w:val="99"/>
    <w:rsid w:val="00A946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val="ru-RU" w:eastAsia="lv-LV"/>
    </w:rPr>
  </w:style>
  <w:style w:type="paragraph" w:customStyle="1" w:styleId="ConsPlusCell">
    <w:name w:val="ConsPlusCell"/>
    <w:uiPriority w:val="99"/>
    <w:rsid w:val="00A94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541E1BEFFD243B77E30D3F4A898D9450B8FA9AD9AD0D2A291E02BE3220670305583EE728F19DC14F34Bs0Y1G" TargetMode="External"/><Relationship Id="rId21" Type="http://schemas.openxmlformats.org/officeDocument/2006/relationships/hyperlink" Target="consultantplus://offline/ref=0541E1BEFFD243B77E30D3F4A898D9450B8FA9AD9AD0D2A291E02BE3220670305583EE728F19DC14F34As0Y2G" TargetMode="External"/><Relationship Id="rId42" Type="http://schemas.openxmlformats.org/officeDocument/2006/relationships/hyperlink" Target="consultantplus://offline/ref=0541E1BEFFD243B77E30D3F4A898D9450B8FA9AD9AD1D2AC91E02BE3220670305583EE728F19DC14F24Es0Y6G" TargetMode="External"/><Relationship Id="rId47" Type="http://schemas.openxmlformats.org/officeDocument/2006/relationships/hyperlink" Target="consultantplus://offline/ref=0541E1BEFFD243B77E30D3F4A898D9450B8FA9AD9AD0D2A291E02BE3220670305583EE728F19DC14F34As0Y2G" TargetMode="External"/><Relationship Id="rId63" Type="http://schemas.openxmlformats.org/officeDocument/2006/relationships/hyperlink" Target="consultantplus://offline/ref=0541E1BEFFD243B77E30D3F4A898D9450B8FA9AD9AD0D2A291E02BE3220670305583EE728F19DC14F34Ds0YBG" TargetMode="External"/><Relationship Id="rId68" Type="http://schemas.openxmlformats.org/officeDocument/2006/relationships/hyperlink" Target="consultantplus://offline/ref=0541E1BEFFD243B77E30D3F4A898D9450B8FA9AD9AD0D2A291E02BE3220670305583EE728F19DC14F34Es0YAG" TargetMode="External"/><Relationship Id="rId84" Type="http://schemas.openxmlformats.org/officeDocument/2006/relationships/hyperlink" Target="consultantplus://offline/ref=0541E1BEFFD243B77E30D3F4A898D9450B8FA9AD9ED1D6AC91E02BE3220670305583EE728F19DC14F241s0Y5G" TargetMode="External"/><Relationship Id="rId89" Type="http://schemas.openxmlformats.org/officeDocument/2006/relationships/hyperlink" Target="consultantplus://offline/ref=0541E1BEFFD243B77E30D3F4A898D9450B8FA9AD9AD0D2A291E02BE3220670305583EE728F19DC14F24As0Y6G" TargetMode="External"/><Relationship Id="rId7" Type="http://schemas.openxmlformats.org/officeDocument/2006/relationships/hyperlink" Target="consultantplus://offline/ref=0541E1BEFFD243B77E30D3F4A898D9450B8FA9AD9AD0D2A291E02BE3220670305583EE728F19DC14F348s0YAG" TargetMode="External"/><Relationship Id="rId71" Type="http://schemas.openxmlformats.org/officeDocument/2006/relationships/hyperlink" Target="consultantplus://offline/ref=0541E1BEFFD243B77E30D3F4A898D9450B8FA9AD9AD6D9A091E02BE3220670305583EE728F19DC15F248s0Y5G" TargetMode="External"/><Relationship Id="rId92" Type="http://schemas.openxmlformats.org/officeDocument/2006/relationships/hyperlink" Target="consultantplus://offline/ref=0541E1BEFFD243B77E30D3F4A898D9450B8FA9AD9AD0D2A291E02BE3220670305583EE728F19DC14F24Bs0Y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541E1BEFFD243B77E30D3F4A898D9450B8FA9AD9AD1D0A791E02BE3220670305583EE728F19DC16F04Bs0YBG" TargetMode="External"/><Relationship Id="rId29" Type="http://schemas.openxmlformats.org/officeDocument/2006/relationships/hyperlink" Target="consultantplus://offline/ref=0541E1BEFFD243B77E30D3F4A898D9450B8FA9AD9AD0D2A291E02BE3220670305583EE728F19DC14F34As0Y2G" TargetMode="External"/><Relationship Id="rId11" Type="http://schemas.openxmlformats.org/officeDocument/2006/relationships/hyperlink" Target="consultantplus://offline/ref=0541E1BEFFD243B77E30D3F4A898D9450B8FA9AD9AD0D2A291E02BE3220670305583EE728F19DC14F349s0Y7G" TargetMode="External"/><Relationship Id="rId24" Type="http://schemas.openxmlformats.org/officeDocument/2006/relationships/hyperlink" Target="consultantplus://offline/ref=0541E1BEFFD243B77E30D3F4A898D9450B8FA9AD9AD0D2A291E02BE3220670305583EE728F19DC14F34Bs0Y3G" TargetMode="External"/><Relationship Id="rId32" Type="http://schemas.openxmlformats.org/officeDocument/2006/relationships/hyperlink" Target="consultantplus://offline/ref=0541E1BEFFD243B77E30D3F4A898D9450B8FA9AD9AD0D2A291E02BE3220670305583EE728F19DC14F349s0Y3G" TargetMode="External"/><Relationship Id="rId37" Type="http://schemas.openxmlformats.org/officeDocument/2006/relationships/hyperlink" Target="consultantplus://offline/ref=0541E1BEFFD243B77E30D3F4A898D9450B8FA9AD9AD0D2A291E02BE3220670305583EE728F19DC14F34Bs0Y4G" TargetMode="External"/><Relationship Id="rId40" Type="http://schemas.openxmlformats.org/officeDocument/2006/relationships/hyperlink" Target="consultantplus://offline/ref=0541E1BEFFD243B77E30D3F4A898D9450B8FA9AD9AD0D2A291E02BE3220670305583EE728F19DC14F349s0Y0G" TargetMode="External"/><Relationship Id="rId45" Type="http://schemas.openxmlformats.org/officeDocument/2006/relationships/hyperlink" Target="consultantplus://offline/ref=0541E1BEFFD243B77E30D3F4A898D9450B8FA9AD9AD0D2A291E02BE3220670305583EE728F19DC14F349s0YAG" TargetMode="External"/><Relationship Id="rId53" Type="http://schemas.openxmlformats.org/officeDocument/2006/relationships/hyperlink" Target="consultantplus://offline/ref=0541E1BEFFD243B77E30D3F4A898D9450B8FA9AD9AD0D2A291E02BE3220670305583EE728F19DC14F34Bs0Y6G" TargetMode="External"/><Relationship Id="rId58" Type="http://schemas.openxmlformats.org/officeDocument/2006/relationships/hyperlink" Target="consultantplus://offline/ref=0541E1BEFFD243B77E30D3F4A898D9450B8FA9AD9AD0D2A291E02BE3220670305583EE728F19DC14F34Es0Y2G" TargetMode="External"/><Relationship Id="rId66" Type="http://schemas.openxmlformats.org/officeDocument/2006/relationships/hyperlink" Target="consultantplus://offline/ref=0541E1BEFFD243B77E30D3F4A898D9450B8FA9AD9AD0D2A291E02BE3220670305583EE728F19DC14F34Es0Y4G" TargetMode="External"/><Relationship Id="rId74" Type="http://schemas.openxmlformats.org/officeDocument/2006/relationships/hyperlink" Target="consultantplus://offline/ref=0541E1BEFFD243B77E30D3F4A898D9450B8FA9AD9AD0D2A291E02BE3220670305583EE728F19DC14F24Fs0Y4G" TargetMode="External"/><Relationship Id="rId79" Type="http://schemas.openxmlformats.org/officeDocument/2006/relationships/hyperlink" Target="consultantplus://offline/ref=0541E1BEFFD243B77E30D3F4A898D9450B8FA9AD9AD0D2A291E02BE3220670305583EE728F19DC14F34Fs0Y6G" TargetMode="External"/><Relationship Id="rId87" Type="http://schemas.openxmlformats.org/officeDocument/2006/relationships/hyperlink" Target="consultantplus://offline/ref=0541E1BEFFD243B77E30D3F4A898D9450B8FA9AD9AD0D2A291E02BE3220670305583EE728F19DC14F249s0Y5G" TargetMode="External"/><Relationship Id="rId102" Type="http://schemas.openxmlformats.org/officeDocument/2006/relationships/hyperlink" Target="consultantplus://offline/ref=0541E1BEFFD243B77E30D3F4A898D9450B8FA9AD9AD6D9A091E02BE3220670305583EE728F19DC14F349s0YBG" TargetMode="External"/><Relationship Id="rId5" Type="http://schemas.openxmlformats.org/officeDocument/2006/relationships/hyperlink" Target="consultantplus://offline/ref=0541E1BEFFD243B77E30D3F4A898D9450B8FA9AD9AD1D2AC91E02BE3220670305583EE728F19DC14F24Es0Y6G" TargetMode="External"/><Relationship Id="rId61" Type="http://schemas.openxmlformats.org/officeDocument/2006/relationships/hyperlink" Target="consultantplus://offline/ref=0541E1BEFFD243B77E30D3F4A898D9450B8FA9AD9AD0D2A291E02BE3220670305583EE728F19DC14F34Ds0Y7G" TargetMode="External"/><Relationship Id="rId82" Type="http://schemas.openxmlformats.org/officeDocument/2006/relationships/hyperlink" Target="consultantplus://offline/ref=0541E1BEFFD243B77E30D3F4A898D9450B8FA9AD9AD0D2A291E02BE3220670305583EE728F19DC14F34Es0Y1G" TargetMode="External"/><Relationship Id="rId90" Type="http://schemas.openxmlformats.org/officeDocument/2006/relationships/hyperlink" Target="consultantplus://offline/ref=0541E1BEFFD243B77E30D3F4A898D9450B8FA9AD9AD0D2A291E02BE3220670305583EE728F19DC14F24Bs0Y2G" TargetMode="External"/><Relationship Id="rId95" Type="http://schemas.openxmlformats.org/officeDocument/2006/relationships/hyperlink" Target="consultantplus://offline/ref=0541E1BEFFD243B77E30D3F4A898D9450B8FA9AD9AD0D2A291E02BE3220670305583EE728F19DC14F24Ds0YAG" TargetMode="External"/><Relationship Id="rId19" Type="http://schemas.openxmlformats.org/officeDocument/2006/relationships/hyperlink" Target="consultantplus://offline/ref=0541E1BEFFD243B77E30D3F4A898D9450B8FA9AD9AD0D2A291E02BE3220670305583EE728F19DC14F349s0YAG" TargetMode="External"/><Relationship Id="rId14" Type="http://schemas.openxmlformats.org/officeDocument/2006/relationships/hyperlink" Target="consultantplus://offline/ref=0541E1BEFFD243B77E30D3F4A898D9450B8FA9AD9ED1D6AC91E02BE3220670305583EE728F19DC14F140s0Y2G" TargetMode="External"/><Relationship Id="rId22" Type="http://schemas.openxmlformats.org/officeDocument/2006/relationships/hyperlink" Target="consultantplus://offline/ref=0541E1BEFFD243B77E30D3F4A898D9450B8FA9AD9AD0D2A291E02BE3220670305583EE728F19DC14F34As0Y3G" TargetMode="External"/><Relationship Id="rId27" Type="http://schemas.openxmlformats.org/officeDocument/2006/relationships/hyperlink" Target="consultantplus://offline/ref=0541E1BEFFD243B77E30D3F4A898D9450B8FA9AD9AD0D2A291E02BE3220670305583EE728F19DC14F34Bs0Y6G" TargetMode="External"/><Relationship Id="rId30" Type="http://schemas.openxmlformats.org/officeDocument/2006/relationships/hyperlink" Target="consultantplus://offline/ref=0541E1BEFFD243B77E30D3F4A898D9450B8FA9AD9AD0D2A291E02BE3220670305583EE728F19DC14F34As0Y3G" TargetMode="External"/><Relationship Id="rId35" Type="http://schemas.openxmlformats.org/officeDocument/2006/relationships/hyperlink" Target="consultantplus://offline/ref=0541E1BEFFD243B77E30D3F4A898D9450B8FA9AD9AD0D2A291E02BE3220670305583EE728F19DC14F34As0Y3G" TargetMode="External"/><Relationship Id="rId43" Type="http://schemas.openxmlformats.org/officeDocument/2006/relationships/hyperlink" Target="consultantplus://offline/ref=0541E1BEFFD243B77E30D3F4A898D9450B8FA9AD9AD0D2A291E02BE3220670305583EE728F19DC14F349s0Y4G" TargetMode="External"/><Relationship Id="rId48" Type="http://schemas.openxmlformats.org/officeDocument/2006/relationships/hyperlink" Target="consultantplus://offline/ref=0541E1BEFFD243B77E30D3F4A898D9450B8FA9AD9AD0D2A291E02BE3220670305583EE728F19DC14F34As0Y3G" TargetMode="External"/><Relationship Id="rId56" Type="http://schemas.openxmlformats.org/officeDocument/2006/relationships/hyperlink" Target="consultantplus://offline/ref=0541E1BEFFD243B77E30D3F4A898D9450B8FA9AD9AD0D2A291E02BE3220670305583EE728F19DC14F34Ds0YAG" TargetMode="External"/><Relationship Id="rId64" Type="http://schemas.openxmlformats.org/officeDocument/2006/relationships/hyperlink" Target="consultantplus://offline/ref=0541E1BEFFD243B77E30D3F4A898D9450B8FA9AD9AD0D2A291E02BE3220670305583EE728F19DC14F34Es0Y6G" TargetMode="External"/><Relationship Id="rId69" Type="http://schemas.openxmlformats.org/officeDocument/2006/relationships/hyperlink" Target="consultantplus://offline/ref=0541E1BEFFD243B77E30D3F4A898D9450B8FA9AD9AD6D9A091E02BE3220670305583EE728F19DC14F349s0YBG" TargetMode="External"/><Relationship Id="rId77" Type="http://schemas.openxmlformats.org/officeDocument/2006/relationships/hyperlink" Target="consultantplus://offline/ref=0541E1BEFFD243B77E30D3F4A898D9450B8FA9AD9AD6D9A091E02BE3220670s3Y0G" TargetMode="External"/><Relationship Id="rId100" Type="http://schemas.openxmlformats.org/officeDocument/2006/relationships/hyperlink" Target="consultantplus://offline/ref=0541E1BEFFD243B77E30D3F4A898D9450B8FA9AD9AD0D2A291E02BE3220670305583EE728F19DC14F34As0Y3G" TargetMode="External"/><Relationship Id="rId8" Type="http://schemas.openxmlformats.org/officeDocument/2006/relationships/hyperlink" Target="consultantplus://offline/ref=0541E1BEFFD243B77E30D3F4A898D9450B8FA9AD9AD1D2AC91E02BE3220670305583EE728F19DC14F24Es0Y6G" TargetMode="External"/><Relationship Id="rId51" Type="http://schemas.openxmlformats.org/officeDocument/2006/relationships/hyperlink" Target="consultantplus://offline/ref=0541E1BEFFD243B77E30D3F4A898D9450B8FA9AD9AD0D2A291E02BE3220670305583EE728F19DC14F34Bs0Y0G" TargetMode="External"/><Relationship Id="rId72" Type="http://schemas.openxmlformats.org/officeDocument/2006/relationships/hyperlink" Target="consultantplus://offline/ref=0541E1BEFFD243B77E30D3F4A898D9450B8FA9AD9AD6D9A091E02BE3220670305583EE728F19DC14F349s0YBG" TargetMode="External"/><Relationship Id="rId80" Type="http://schemas.openxmlformats.org/officeDocument/2006/relationships/hyperlink" Target="consultantplus://offline/ref=0541E1BEFFD243B77E30D3F4A898D9450B8FA9AD9AD1D2AC91E02BE3220670305583EE728F19DC14F140s0Y1G" TargetMode="External"/><Relationship Id="rId85" Type="http://schemas.openxmlformats.org/officeDocument/2006/relationships/hyperlink" Target="consultantplus://offline/ref=0541E1BEFFD243B77E30D3F4A898D9450B8FA9AD9AD0D2A291E02BE3220670305583EE728F19DC14F340s0YAG" TargetMode="External"/><Relationship Id="rId93" Type="http://schemas.openxmlformats.org/officeDocument/2006/relationships/hyperlink" Target="consultantplus://offline/ref=0541E1BEFFD243B77E30D3F4A898D9450B8FA9AD9AD0D2A291E02BE3220670305583EE728F19DC14F24Cs0YAG" TargetMode="External"/><Relationship Id="rId98" Type="http://schemas.openxmlformats.org/officeDocument/2006/relationships/hyperlink" Target="consultantplus://offline/ref=0541E1BEFFD243B77E30D3F4A898D9450B8FA9AD9AD0D2A291E02BE3220670305583EE728F19DC14F349s0YB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541E1BEFFD243B77E30D3F4A898D9450B8FA9AD9AD6D9A091E02BE3220670305583EE728F19DC14F349s0YBG" TargetMode="External"/><Relationship Id="rId17" Type="http://schemas.openxmlformats.org/officeDocument/2006/relationships/hyperlink" Target="consultantplus://offline/ref=0541E1BEFFD243B77E30D3F4A898D9450B8FA9AD9AD0D2A291E02BE3220670305583EE728F19DC14F349s0Y4G" TargetMode="External"/><Relationship Id="rId25" Type="http://schemas.openxmlformats.org/officeDocument/2006/relationships/hyperlink" Target="consultantplus://offline/ref=0541E1BEFFD243B77E30D3F4A898D9450B8FA9AD9AD0D2A291E02BE3220670305583EE728F19DC14F34Bs0Y0G" TargetMode="External"/><Relationship Id="rId33" Type="http://schemas.openxmlformats.org/officeDocument/2006/relationships/hyperlink" Target="consultantplus://offline/ref=0541E1BEFFD243B77E30D3F4A898D9450B8FA9AD9AD0D2A291E02BE3220670305583EE728F19DC14F349s0Y5G" TargetMode="External"/><Relationship Id="rId38" Type="http://schemas.openxmlformats.org/officeDocument/2006/relationships/hyperlink" Target="consultantplus://offline/ref=0541E1BEFFD243B77E30D3F4A898D9450B8FA9AD9AD0D2A291E02BE3220670305583EE728F19DC14F348s0YAG" TargetMode="External"/><Relationship Id="rId46" Type="http://schemas.openxmlformats.org/officeDocument/2006/relationships/hyperlink" Target="consultantplus://offline/ref=0541E1BEFFD243B77E30D3F4A898D9450B8FA9AD9AD0D2A291E02BE3220670305583EE728F19DC14F349s0YBG" TargetMode="External"/><Relationship Id="rId59" Type="http://schemas.openxmlformats.org/officeDocument/2006/relationships/hyperlink" Target="consultantplus://offline/ref=0541E1BEFFD243B77E30D3F4A898D9450B8FA9AD9AD6D9A091E02BE3220670305583EE728F19DC14F349s0YBG" TargetMode="External"/><Relationship Id="rId67" Type="http://schemas.openxmlformats.org/officeDocument/2006/relationships/hyperlink" Target="consultantplus://offline/ref=0541E1BEFFD243B77E30D3F4A898D9450B8FA9AD9AD0D2A291E02BE3220670305583EE728F19DC14F34Es0Y5G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0541E1BEFFD243B77E30D3F4A898D9450B8FA9AD9AD0D2A291E02BE3220670305583EE728F19DC14F349s0YBG" TargetMode="External"/><Relationship Id="rId41" Type="http://schemas.openxmlformats.org/officeDocument/2006/relationships/hyperlink" Target="consultantplus://offline/ref=0541E1BEFFD243B77E30D3F4A898D9450B8FA9AD9AD0D2A291E02BE3220670305583EE728F19DC14F348s0YBG" TargetMode="External"/><Relationship Id="rId54" Type="http://schemas.openxmlformats.org/officeDocument/2006/relationships/hyperlink" Target="consultantplus://offline/ref=0541E1BEFFD243B77E30D3F4A898D9450B8FA9AD9AD0D2A291E02BE3220670305583EE728F19DC14F34Bs0Y7G" TargetMode="External"/><Relationship Id="rId62" Type="http://schemas.openxmlformats.org/officeDocument/2006/relationships/hyperlink" Target="consultantplus://offline/ref=0541E1BEFFD243B77E30D3F4A898D9450B8FA9AD9AD0D2A291E02BE3220670305583EE728F19DC14F34Ds0Y5G" TargetMode="External"/><Relationship Id="rId70" Type="http://schemas.openxmlformats.org/officeDocument/2006/relationships/hyperlink" Target="consultantplus://offline/ref=0541E1BEFFD243B77E30D3F4A898D9450B8FA9AD9AD0D2A291E02BE3220670305583EE728F19DC14F24Fs0Y4G" TargetMode="External"/><Relationship Id="rId75" Type="http://schemas.openxmlformats.org/officeDocument/2006/relationships/hyperlink" Target="consultantplus://offline/ref=0541E1BEFFD243B77E30D3F4A898D9450B8FA9AD9AD6D9A091E02BE3220670s3Y0G" TargetMode="External"/><Relationship Id="rId83" Type="http://schemas.openxmlformats.org/officeDocument/2006/relationships/hyperlink" Target="consultantplus://offline/ref=0541E1BEFFD243B77E30D3F4A898D9450B8FA9AD9AD1D2AC91E02BE3220670305583EE728F19DC14F24Es0Y6G" TargetMode="External"/><Relationship Id="rId88" Type="http://schemas.openxmlformats.org/officeDocument/2006/relationships/hyperlink" Target="consultantplus://offline/ref=0541E1BEFFD243B77E30D3F4A898D9450B8FA9AD9AD0D2A291E02BE3220670305583EE728F19DC14F24As0Y0G" TargetMode="External"/><Relationship Id="rId91" Type="http://schemas.openxmlformats.org/officeDocument/2006/relationships/hyperlink" Target="consultantplus://offline/ref=0541E1BEFFD243B77E30D3F4A898D9450B8FA9AD9AD0D2A291E02BE3220670305583EE728F19DC14F24Bs0Y1G" TargetMode="External"/><Relationship Id="rId96" Type="http://schemas.openxmlformats.org/officeDocument/2006/relationships/hyperlink" Target="consultantplus://offline/ref=0541E1BEFFD243B77E30D3F4A898D9450B8FA9AD9AD0D2A291E02BE3220670305583EE728F19DC14F24Es0Y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41E1BEFFD243B77E30D3F4A898D9450B8FA9AD9AD0D2A291E02BE3220670305583EE728F19DC14F349s0Y7G" TargetMode="External"/><Relationship Id="rId15" Type="http://schemas.openxmlformats.org/officeDocument/2006/relationships/hyperlink" Target="consultantplus://offline/ref=0541E1BEFFD243B77E30D3F4A898D9450B8FA9AD9AD0D2A291E02BE3220670305583EE728F19DC14F340s0Y7G" TargetMode="External"/><Relationship Id="rId23" Type="http://schemas.openxmlformats.org/officeDocument/2006/relationships/hyperlink" Target="consultantplus://offline/ref=0541E1BEFFD243B77E30D3F4A898D9450B8FA9AD9AD0D2A291E02BE3220670305583EE728F19DC14F34As0Y4G" TargetMode="External"/><Relationship Id="rId28" Type="http://schemas.openxmlformats.org/officeDocument/2006/relationships/hyperlink" Target="consultantplus://offline/ref=0541E1BEFFD243B77E30D3F4A898D9450B8FA9AD9AD0D2A291E02BE3220670305583EE728F19DC14F349s0YBG" TargetMode="External"/><Relationship Id="rId36" Type="http://schemas.openxmlformats.org/officeDocument/2006/relationships/hyperlink" Target="consultantplus://offline/ref=0541E1BEFFD243B77E30D3F4A898D9450B8FA9AD9AD0D2A291E02BE3220670305583EE728F19DC14F34Bs0Y7G" TargetMode="External"/><Relationship Id="rId49" Type="http://schemas.openxmlformats.org/officeDocument/2006/relationships/hyperlink" Target="consultantplus://offline/ref=0541E1BEFFD243B77E30D3F4A898D9450B8FA9AD9AD0D2A291E02BE3220670305583EE728F19DC14F34As0Y4G" TargetMode="External"/><Relationship Id="rId57" Type="http://schemas.openxmlformats.org/officeDocument/2006/relationships/hyperlink" Target="consultantplus://offline/ref=0541E1BEFFD243B77E30D3F4A898D9450B8FA9AD9AD0D2A291E02BE3220670305583EE728F19DC14F34Ds0YBG" TargetMode="External"/><Relationship Id="rId10" Type="http://schemas.openxmlformats.org/officeDocument/2006/relationships/hyperlink" Target="consultantplus://offline/ref=0541E1BEFFD243B77E30D3F4A898D9450B8FA9AD9AD0D2A291E02BE3220670305583EE728F19DC14F348s0YAG" TargetMode="External"/><Relationship Id="rId31" Type="http://schemas.openxmlformats.org/officeDocument/2006/relationships/hyperlink" Target="consultantplus://offline/ref=0541E1BEFFD243B77E30D3F4A898D9450B8FA9AD9AD0D2A291E02BE3220670305583EE728F19DC14F34As0Y4G" TargetMode="External"/><Relationship Id="rId44" Type="http://schemas.openxmlformats.org/officeDocument/2006/relationships/hyperlink" Target="consultantplus://offline/ref=0541E1BEFFD243B77E30D3F4A898D9450B8FA9AD9AD0D2A291E02BE3220670305583EE728F19DC14F349s0Y5G" TargetMode="External"/><Relationship Id="rId52" Type="http://schemas.openxmlformats.org/officeDocument/2006/relationships/hyperlink" Target="consultantplus://offline/ref=0541E1BEFFD243B77E30D3F4A898D9450B8FA9AD9AD0D2A291E02BE3220670305583EE728F19DC14F34Bs0Y1G" TargetMode="External"/><Relationship Id="rId60" Type="http://schemas.openxmlformats.org/officeDocument/2006/relationships/hyperlink" Target="consultantplus://offline/ref=0541E1BEFFD243B77E30D3F4A898D9450B8FA9AD9AD0D2A291E02BE3220670305583EE728F19DC14F34Fs0Y6G" TargetMode="External"/><Relationship Id="rId65" Type="http://schemas.openxmlformats.org/officeDocument/2006/relationships/hyperlink" Target="consultantplus://offline/ref=0541E1BEFFD243B77E30D3F4A898D9450B8FA9AD9AD0D2A291E02BE3220670305583EE728F19DC14F34Es0Y7G" TargetMode="External"/><Relationship Id="rId73" Type="http://schemas.openxmlformats.org/officeDocument/2006/relationships/hyperlink" Target="consultantplus://offline/ref=0541E1BEFFD243B77E30D3F4A898D9450B8FA9AD9AD0D2A291E02BE3220670305583EE728F19DC14F34Fs0Y6G" TargetMode="External"/><Relationship Id="rId78" Type="http://schemas.openxmlformats.org/officeDocument/2006/relationships/hyperlink" Target="consultantplus://offline/ref=0541E1BEFFD243B77E30D3F4A898D9450B8FA9AD9AD0D2A291E02BE3220670305583EE728F19DC14F34Cs0Y7G" TargetMode="External"/><Relationship Id="rId81" Type="http://schemas.openxmlformats.org/officeDocument/2006/relationships/hyperlink" Target="consultantplus://offline/ref=0541E1BEFFD243B77E30D3F4A898D9450B8FA9AD9AD0D2A291E02BE3220670305583EE728F19DC14F348s0YAG" TargetMode="External"/><Relationship Id="rId86" Type="http://schemas.openxmlformats.org/officeDocument/2006/relationships/hyperlink" Target="consultantplus://offline/ref=0541E1BEFFD243B77E30D3F4A898D9450B8FA9AD9AD0D2A291E02BE3220670305583EE728F19DC14F249s0Y7G" TargetMode="External"/><Relationship Id="rId94" Type="http://schemas.openxmlformats.org/officeDocument/2006/relationships/hyperlink" Target="consultantplus://offline/ref=0541E1BEFFD243B77E30D3F4A898D9450B8FA9AD9AD0D2A291E02BE3220670305583EE728F19DC14F24Ds0Y0G" TargetMode="External"/><Relationship Id="rId99" Type="http://schemas.openxmlformats.org/officeDocument/2006/relationships/hyperlink" Target="consultantplus://offline/ref=0541E1BEFFD243B77E30D3F4A898D9450B8FA9AD9AD0D2A291E02BE3220670305583EE728F19DC14F34As0Y2G" TargetMode="External"/><Relationship Id="rId101" Type="http://schemas.openxmlformats.org/officeDocument/2006/relationships/hyperlink" Target="consultantplus://offline/ref=0541E1BEFFD243B77E30D3F4A898D9450B8FA9AD9AD0D2A291E02BE3220670305583EE728F19DC14F34As0Y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41E1BEFFD243B77E30D3F4A898D9450B8FA9AD9AD0D2A291E02BE3220670305583EE728F19DC14F349s0Y7G" TargetMode="External"/><Relationship Id="rId13" Type="http://schemas.openxmlformats.org/officeDocument/2006/relationships/hyperlink" Target="consultantplus://offline/ref=0541E1BEFFD243B77E30D3F4A898D9450B8FA9AD9AD0D2A291E02BE3220670305583EE728F19DC14F349s0Y7G" TargetMode="External"/><Relationship Id="rId18" Type="http://schemas.openxmlformats.org/officeDocument/2006/relationships/hyperlink" Target="consultantplus://offline/ref=0541E1BEFFD243B77E30D3F4A898D9450B8FA9AD9AD0D2A291E02BE3220670305583EE728F19DC14F349s0Y5G" TargetMode="External"/><Relationship Id="rId39" Type="http://schemas.openxmlformats.org/officeDocument/2006/relationships/hyperlink" Target="consultantplus://offline/ref=0541E1BEFFD243B77E30D3F4A898D9450B8FA9AD9AD0D2A291E02BE3220670305583EE728F19DC14F349s0Y2G" TargetMode="External"/><Relationship Id="rId34" Type="http://schemas.openxmlformats.org/officeDocument/2006/relationships/hyperlink" Target="consultantplus://offline/ref=0541E1BEFFD243B77E30D3F4A898D9450B8FA9AD9AD0D2A291E02BE3220670305583EE728F19DC14F349s0YBG" TargetMode="External"/><Relationship Id="rId50" Type="http://schemas.openxmlformats.org/officeDocument/2006/relationships/hyperlink" Target="consultantplus://offline/ref=0541E1BEFFD243B77E30D3F4A898D9450B8FA9AD9AD0D2A291E02BE3220670305583EE728F19DC14F34Bs0Y3G" TargetMode="External"/><Relationship Id="rId55" Type="http://schemas.openxmlformats.org/officeDocument/2006/relationships/hyperlink" Target="consultantplus://offline/ref=0541E1BEFFD243B77E30D3F4A898D9450B8FA9AD9AD0D2A291E02BE3220670305583EE728F19DC14F34Ds0Y5G" TargetMode="External"/><Relationship Id="rId76" Type="http://schemas.openxmlformats.org/officeDocument/2006/relationships/hyperlink" Target="consultantplus://offline/ref=0541E1BEFFD243B77E30D3F4A898D9450B8FA9AD9AD0D2A291E02BE3220670305583EE728F19DC14F34Fs0Y7G" TargetMode="External"/><Relationship Id="rId97" Type="http://schemas.openxmlformats.org/officeDocument/2006/relationships/hyperlink" Target="consultantplus://offline/ref=0541E1BEFFD243B77E30D3F4A898D9450B8FA9AD9AD0D2A291E02BE3220670305583EE728F19DC14F24Fs0Y2G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34858</Words>
  <Characters>19870</Characters>
  <Application>Microsoft Office Word</Application>
  <DocSecurity>0</DocSecurity>
  <Lines>165</Lines>
  <Paragraphs>109</Paragraphs>
  <ScaleCrop>false</ScaleCrop>
  <Company/>
  <LinksUpToDate>false</LinksUpToDate>
  <CharactersWithSpaces>54619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Sofja</dc:creator>
  <cp:lastModifiedBy>Sofja</cp:lastModifiedBy>
  <cp:revision>1</cp:revision>
  <dcterms:created xsi:type="dcterms:W3CDTF">2011-12-27T06:24:00Z</dcterms:created>
  <dcterms:modified xsi:type="dcterms:W3CDTF">2011-12-27T06:26:00Z</dcterms:modified>
</cp:coreProperties>
</file>